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314A" w14:textId="1C31EBA3" w:rsidR="00262FF2" w:rsidRPr="00D07659" w:rsidRDefault="008605A8" w:rsidP="00F60972">
      <w:pPr>
        <w:pStyle w:val="Default"/>
        <w:ind w:firstLine="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T</w:t>
      </w:r>
      <w:r w:rsidR="00D07659" w:rsidRPr="00D07659">
        <w:rPr>
          <w:rFonts w:ascii="TH SarabunPSK" w:hAnsi="TH SarabunPSK" w:cs="TH SarabunPSK"/>
          <w:sz w:val="30"/>
          <w:szCs w:val="30"/>
        </w:rPr>
        <w:t>he Case Report</w:t>
      </w:r>
      <w:r w:rsidR="00D07659" w:rsidRPr="00D07659">
        <w:rPr>
          <w:rFonts w:ascii="TH SarabunPSK" w:hAnsi="TH SarabunPSK" w:cs="TH SarabunPSK"/>
          <w:sz w:val="30"/>
          <w:szCs w:val="30"/>
          <w:cs/>
        </w:rPr>
        <w:t>/</w:t>
      </w:r>
      <w:r w:rsidR="00D07659" w:rsidRPr="00D07659">
        <w:rPr>
          <w:rFonts w:ascii="TH SarabunPSK" w:hAnsi="TH SarabunPSK" w:cs="TH SarabunPSK"/>
          <w:sz w:val="30"/>
          <w:szCs w:val="30"/>
        </w:rPr>
        <w:t xml:space="preserve">Case Series entitled </w:t>
      </w:r>
      <w:r w:rsidR="00262FF2" w:rsidRPr="00D07659">
        <w:rPr>
          <w:rFonts w:ascii="TH SarabunPSK" w:hAnsi="TH SarabunPSK" w:cs="TH SarabunPSK" w:hint="eastAsia"/>
          <w:sz w:val="30"/>
          <w:szCs w:val="30"/>
          <w:cs/>
        </w:rPr>
        <w:t>……………………………………………………………………………</w:t>
      </w:r>
      <w:r w:rsidR="00D07659" w:rsidRPr="00D07659">
        <w:rPr>
          <w:rFonts w:ascii="TH SarabunPSK" w:hAnsi="TH SarabunPSK" w:cs="TH SarabunPSK"/>
          <w:sz w:val="30"/>
          <w:szCs w:val="30"/>
          <w:cs/>
        </w:rPr>
        <w:t>………..</w:t>
      </w:r>
      <w:r w:rsidR="00262FF2" w:rsidRPr="00D0765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E7F6BC" w14:textId="5BE8FEE7" w:rsidR="002E557B" w:rsidRPr="00D07659" w:rsidRDefault="00D07659" w:rsidP="002E557B">
      <w:pPr>
        <w:rPr>
          <w:rFonts w:ascii="TH SarabunPSK" w:eastAsia="Sarabun" w:hAnsi="TH SarabunPSK" w:cs="TH SarabunPSK"/>
          <w:b/>
          <w:sz w:val="30"/>
          <w:szCs w:val="30"/>
          <w:u w:val="single"/>
        </w:rPr>
      </w:pPr>
      <w:r w:rsidRPr="00D07659">
        <w:rPr>
          <w:rFonts w:ascii="TH SarabunPSK" w:eastAsia="Sarabun" w:hAnsi="TH SarabunPSK" w:cs="TH SarabunPSK"/>
          <w:b/>
          <w:sz w:val="30"/>
          <w:szCs w:val="30"/>
          <w:u w:val="single"/>
        </w:rPr>
        <w:t>Researcher information</w:t>
      </w:r>
    </w:p>
    <w:p w14:paraId="77CF3F25" w14:textId="18BF81D3" w:rsidR="00D07659" w:rsidRPr="00D07659" w:rsidRDefault="00D07659" w:rsidP="002E557B">
      <w:pPr>
        <w:rPr>
          <w:rFonts w:ascii="TH SarabunPSK" w:hAnsi="TH SarabunPSK" w:cs="TH SarabunPSK"/>
          <w:sz w:val="30"/>
          <w:szCs w:val="30"/>
        </w:rPr>
      </w:pPr>
      <w:r w:rsidRPr="00D07659">
        <w:rPr>
          <w:rFonts w:ascii="TH SarabunPSK" w:eastAsia="Sarabun" w:hAnsi="TH SarabunPSK" w:cs="TH SarabunPSK"/>
          <w:sz w:val="30"/>
          <w:szCs w:val="30"/>
        </w:rPr>
        <w:tab/>
        <w:t>Name</w:t>
      </w:r>
      <w:r w:rsidRPr="00D07659">
        <w:rPr>
          <w:rFonts w:ascii="TH SarabunPSK" w:eastAsia="Sarabun" w:hAnsi="TH SarabunPSK" w:cs="TH SarabunPSK"/>
          <w:sz w:val="30"/>
          <w:szCs w:val="30"/>
          <w:cs/>
        </w:rPr>
        <w:t xml:space="preserve">: </w:t>
      </w:r>
      <w:r w:rsidR="002E557B" w:rsidRPr="00D07659">
        <w:rPr>
          <w:rFonts w:ascii="TH SarabunPSK" w:eastAsia="Sarabun" w:hAnsi="TH SarabunPSK" w:cs="TH SarabunPSK" w:hint="cs"/>
          <w:sz w:val="30"/>
          <w:szCs w:val="30"/>
        </w:rPr>
        <w:tab/>
      </w:r>
      <w:r w:rsidRPr="00D0765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</w:t>
      </w:r>
      <w:r w:rsidRPr="00D07659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2E557B" w:rsidRPr="00D07659">
        <w:rPr>
          <w:rFonts w:ascii="TH SarabunPSK" w:eastAsia="Sarabun" w:hAnsi="TH SarabunPSK" w:cs="TH SarabunPSK" w:hint="cs"/>
          <w:sz w:val="30"/>
          <w:szCs w:val="30"/>
        </w:rPr>
        <w:tab/>
      </w:r>
      <w:r w:rsidRPr="00D07659">
        <w:rPr>
          <w:rFonts w:ascii="TH SarabunPSK" w:eastAsia="Sarabun" w:hAnsi="TH SarabunPSK" w:cs="TH SarabunPSK"/>
          <w:sz w:val="30"/>
          <w:szCs w:val="30"/>
        </w:rPr>
        <w:t>Work address</w:t>
      </w:r>
      <w:r w:rsidRPr="00D07659">
        <w:rPr>
          <w:rFonts w:ascii="TH SarabunPSK" w:eastAsia="Sarabun" w:hAnsi="TH SarabunPSK" w:cs="TH SarabunPSK"/>
          <w:sz w:val="30"/>
          <w:szCs w:val="30"/>
          <w:cs/>
        </w:rPr>
        <w:t>/</w:t>
      </w:r>
      <w:r w:rsidRPr="00D07659">
        <w:rPr>
          <w:rFonts w:ascii="TH SarabunPSK" w:eastAsia="Sarabun" w:hAnsi="TH SarabunPSK" w:cs="TH SarabunPSK"/>
          <w:sz w:val="30"/>
          <w:szCs w:val="30"/>
        </w:rPr>
        <w:t>Hospital</w:t>
      </w:r>
      <w:r w:rsidRPr="00D07659">
        <w:rPr>
          <w:rFonts w:ascii="TH SarabunPSK" w:eastAsia="Sarabun" w:hAnsi="TH SarabunPSK" w:cs="TH SarabunPSK"/>
          <w:sz w:val="30"/>
          <w:szCs w:val="30"/>
          <w:cs/>
        </w:rPr>
        <w:t xml:space="preserve">: </w:t>
      </w:r>
      <w:r w:rsidR="00F60972">
        <w:rPr>
          <w:rFonts w:ascii="TH SarabunPSK" w:eastAsia="Sarabun" w:hAnsi="TH SarabunPSK" w:cs="TH SarabunPSK"/>
          <w:sz w:val="30"/>
          <w:szCs w:val="30"/>
          <w:cs/>
        </w:rPr>
        <w:t xml:space="preserve">  </w:t>
      </w:r>
      <w:r w:rsidRPr="00D0765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</w:t>
      </w:r>
      <w:r w:rsidRPr="00D07659">
        <w:rPr>
          <w:rFonts w:ascii="TH SarabunPSK" w:hAnsi="TH SarabunPSK" w:cs="TH SarabunPSK"/>
          <w:sz w:val="30"/>
          <w:szCs w:val="30"/>
          <w:cs/>
        </w:rPr>
        <w:t>................</w:t>
      </w:r>
    </w:p>
    <w:p w14:paraId="086642FA" w14:textId="2F58AC72" w:rsidR="00D07659" w:rsidRPr="00D07659" w:rsidRDefault="00CE4926" w:rsidP="00C809D2">
      <w:pPr>
        <w:ind w:firstLine="720"/>
        <w:rPr>
          <w:rFonts w:ascii="TH SarabunPSK" w:hAnsi="TH SarabunPSK" w:cs="TH SarabunPSK"/>
          <w:sz w:val="30"/>
          <w:szCs w:val="30"/>
        </w:rPr>
      </w:pPr>
      <w:r w:rsidRPr="00C809D2">
        <w:rPr>
          <w:rFonts w:ascii="TH SarabunPSK" w:hAnsi="TH SarabunPSK" w:cs="TH SarabunPSK"/>
          <w:sz w:val="30"/>
          <w:szCs w:val="30"/>
        </w:rPr>
        <w:t>O</w:t>
      </w:r>
      <w:r w:rsidR="000119B6" w:rsidRPr="00C809D2">
        <w:rPr>
          <w:rFonts w:ascii="TH SarabunPSK" w:hAnsi="TH SarabunPSK" w:cs="TH SarabunPSK"/>
          <w:sz w:val="30"/>
          <w:szCs w:val="30"/>
        </w:rPr>
        <w:t xml:space="preserve">ffice </w:t>
      </w:r>
      <w:r w:rsidRPr="00C809D2">
        <w:rPr>
          <w:rFonts w:ascii="TH SarabunPSK" w:hAnsi="TH SarabunPSK" w:cs="TH SarabunPSK"/>
          <w:sz w:val="30"/>
          <w:szCs w:val="30"/>
        </w:rPr>
        <w:t>phone number</w:t>
      </w:r>
      <w:r w:rsidR="00C809D2" w:rsidRPr="00C809D2">
        <w:rPr>
          <w:rFonts w:ascii="TH SarabunPSK" w:hAnsi="TH SarabunPSK" w:cs="TH SarabunPSK"/>
          <w:sz w:val="30"/>
          <w:szCs w:val="30"/>
          <w:cs/>
        </w:rPr>
        <w:t>:</w:t>
      </w:r>
      <w:r w:rsidR="00D07659" w:rsidRPr="00C809D2">
        <w:rPr>
          <w:rFonts w:ascii="TH SarabunPSK" w:hAnsi="TH SarabunPSK" w:cs="TH SarabunPSK" w:hint="cs"/>
          <w:sz w:val="30"/>
          <w:szCs w:val="30"/>
          <w:cs/>
        </w:rPr>
        <w:t>.</w:t>
      </w:r>
      <w:r w:rsidR="00D07659" w:rsidRPr="00D0765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</w:p>
    <w:p w14:paraId="7F68310B" w14:textId="3334B7EB" w:rsidR="00D07659" w:rsidRPr="00D07659" w:rsidRDefault="00D07659" w:rsidP="002E557B">
      <w:pPr>
        <w:rPr>
          <w:rFonts w:ascii="TH SarabunPSK" w:eastAsia="Sarabun" w:hAnsi="TH SarabunPSK" w:cs="TH SarabunPSK"/>
          <w:sz w:val="30"/>
          <w:szCs w:val="30"/>
        </w:rPr>
      </w:pPr>
      <w:r w:rsidRPr="00D07659">
        <w:rPr>
          <w:rFonts w:ascii="TH SarabunPSK" w:hAnsi="TH SarabunPSK" w:cs="TH SarabunPSK"/>
          <w:sz w:val="30"/>
          <w:szCs w:val="30"/>
        </w:rPr>
        <w:tab/>
        <w:t xml:space="preserve">Contact telephone number </w:t>
      </w:r>
      <w:r w:rsidRPr="00D07659">
        <w:rPr>
          <w:rFonts w:ascii="TH SarabunPSK" w:hAnsi="TH SarabunPSK" w:cs="TH SarabunPSK"/>
          <w:sz w:val="30"/>
          <w:szCs w:val="30"/>
          <w:cs/>
        </w:rPr>
        <w:t>(</w:t>
      </w:r>
      <w:r w:rsidRPr="00D07659">
        <w:rPr>
          <w:rFonts w:ascii="TH SarabunPSK" w:hAnsi="TH SarabunPSK" w:cs="TH SarabunPSK"/>
          <w:sz w:val="30"/>
          <w:szCs w:val="30"/>
        </w:rPr>
        <w:t>working hours</w:t>
      </w:r>
      <w:r w:rsidRPr="00D07659">
        <w:rPr>
          <w:rFonts w:ascii="TH SarabunPSK" w:hAnsi="TH SarabunPSK" w:cs="TH SarabunPSK"/>
          <w:sz w:val="30"/>
          <w:szCs w:val="30"/>
          <w:cs/>
        </w:rPr>
        <w:t xml:space="preserve">): </w:t>
      </w:r>
      <w:r w:rsidRPr="00D0765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</w:t>
      </w:r>
    </w:p>
    <w:p w14:paraId="78F16B07" w14:textId="4D094600" w:rsidR="002E557B" w:rsidRPr="00D07659" w:rsidRDefault="002E557B" w:rsidP="002E557B">
      <w:pPr>
        <w:rPr>
          <w:rFonts w:ascii="TH SarabunPSK" w:eastAsia="Sarabun" w:hAnsi="TH SarabunPSK" w:cs="TH SarabunPSK"/>
          <w:sz w:val="30"/>
          <w:szCs w:val="30"/>
        </w:rPr>
      </w:pPr>
      <w:r w:rsidRPr="00D07659">
        <w:rPr>
          <w:rFonts w:ascii="TH SarabunPSK" w:eastAsia="Sarabun" w:hAnsi="TH SarabunPSK" w:cs="TH SarabunPSK" w:hint="cs"/>
          <w:sz w:val="30"/>
          <w:szCs w:val="30"/>
        </w:rPr>
        <w:tab/>
      </w:r>
      <w:r w:rsidRPr="00D07659">
        <w:rPr>
          <w:rFonts w:ascii="TH SarabunPSK" w:eastAsia="Sarabun" w:hAnsi="TH SarabunPSK" w:cs="TH SarabunPSK" w:hint="cs"/>
          <w:sz w:val="30"/>
          <w:szCs w:val="30"/>
        </w:rPr>
        <w:tab/>
      </w:r>
    </w:p>
    <w:p w14:paraId="7E9C9408" w14:textId="1C6DA714" w:rsidR="002E557B" w:rsidRDefault="002E557B" w:rsidP="00262FF2">
      <w:pPr>
        <w:pStyle w:val="Default"/>
        <w:rPr>
          <w:rFonts w:ascii="TH SarabunPSK" w:hAnsi="TH SarabunPSK" w:cs="TH SarabunPSK"/>
          <w:sz w:val="30"/>
          <w:szCs w:val="30"/>
          <w:lang w:val="en-GB"/>
        </w:rPr>
      </w:pPr>
    </w:p>
    <w:p w14:paraId="35AF68D5" w14:textId="37930108" w:rsidR="008605A8" w:rsidRDefault="008605A8" w:rsidP="00262FF2">
      <w:pPr>
        <w:pStyle w:val="Defaul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val="en-GB"/>
        </w:rPr>
        <w:tab/>
        <w:t>You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/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the patient under your guardian is included in the </w:t>
      </w:r>
      <w:r w:rsidRPr="00D07659">
        <w:rPr>
          <w:rFonts w:ascii="TH SarabunPSK" w:hAnsi="TH SarabunPSK" w:cs="TH SarabunPSK"/>
          <w:sz w:val="30"/>
          <w:szCs w:val="30"/>
        </w:rPr>
        <w:t>Case Report</w:t>
      </w:r>
      <w:r w:rsidRPr="00D07659">
        <w:rPr>
          <w:rFonts w:ascii="TH SarabunPSK" w:hAnsi="TH SarabunPSK" w:cs="TH SarabunPSK"/>
          <w:sz w:val="30"/>
          <w:szCs w:val="30"/>
          <w:cs/>
        </w:rPr>
        <w:t>/</w:t>
      </w:r>
      <w:r w:rsidRPr="00D07659">
        <w:rPr>
          <w:rFonts w:ascii="TH SarabunPSK" w:hAnsi="TH SarabunPSK" w:cs="TH SarabunPSK"/>
          <w:sz w:val="30"/>
          <w:szCs w:val="30"/>
        </w:rPr>
        <w:t>Case Series</w:t>
      </w:r>
      <w:r>
        <w:rPr>
          <w:rFonts w:ascii="TH SarabunPSK" w:hAnsi="TH SarabunPSK" w:cs="TH SarabunPSK"/>
          <w:sz w:val="30"/>
          <w:szCs w:val="30"/>
        </w:rPr>
        <w:t xml:space="preserve"> due to</w:t>
      </w:r>
    </w:p>
    <w:p w14:paraId="04BBC46F" w14:textId="20232CFA" w:rsidR="00AD1F7E" w:rsidRPr="00D07659" w:rsidRDefault="008605A8" w:rsidP="00C15124">
      <w:pPr>
        <w:pStyle w:val="Default"/>
        <w:rPr>
          <w:rFonts w:ascii="TH SarabunPSK" w:hAnsi="TH SarabunPSK" w:cs="TH SarabunPSK"/>
          <w:strike/>
          <w:color w:val="FF0000"/>
          <w:sz w:val="30"/>
          <w:szCs w:val="30"/>
        </w:rPr>
      </w:pPr>
      <w:r w:rsidRPr="00D07659">
        <w:rPr>
          <w:rFonts w:ascii="TH SarabunPSK" w:hAnsi="TH SarabunPSK" w:cs="TH SarabunPSK"/>
          <w:color w:val="548DD4" w:themeColor="text2" w:themeTint="99"/>
          <w:sz w:val="30"/>
          <w:szCs w:val="30"/>
          <w:cs/>
          <w:lang w:val="en-GB"/>
        </w:rPr>
        <w:t>.</w:t>
      </w:r>
      <w:r w:rsidRPr="00D07659">
        <w:rPr>
          <w:rFonts w:ascii="TH SarabunPSK" w:hAnsi="TH SarabunPSK" w:cs="TH SarabunPSK"/>
          <w:color w:val="548DD4" w:themeColor="text2" w:themeTint="99"/>
          <w:sz w:val="30"/>
          <w:szCs w:val="30"/>
          <w:cs/>
        </w:rPr>
        <w:t>.</w:t>
      </w:r>
      <w:r w:rsidRPr="00D07659">
        <w:rPr>
          <w:rFonts w:ascii="TH SarabunPSK" w:hAnsi="TH SarabunPSK" w:cs="TH SarabunPSK"/>
          <w:sz w:val="30"/>
          <w:szCs w:val="30"/>
          <w:cs/>
          <w:lang w:val="en-GB"/>
        </w:rPr>
        <w:t>.......................................................................................................................................................................................</w:t>
      </w:r>
      <w:r w:rsidR="00826DCB" w:rsidRPr="00D07659">
        <w:rPr>
          <w:rFonts w:ascii="TH SarabunPSK" w:hAnsi="TH SarabunPSK" w:cs="TH SarabunPSK" w:hint="cs"/>
          <w:color w:val="auto"/>
          <w:sz w:val="30"/>
          <w:szCs w:val="30"/>
          <w:cs/>
        </w:rPr>
        <w:t xml:space="preserve"> </w:t>
      </w:r>
    </w:p>
    <w:p w14:paraId="502FD9B0" w14:textId="00812759" w:rsidR="009C4CDE" w:rsidRPr="00D07659" w:rsidRDefault="00FA0A60" w:rsidP="009C4CDE">
      <w:pPr>
        <w:pStyle w:val="Default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tab/>
        <w:t xml:space="preserve">The </w:t>
      </w:r>
      <w:r w:rsidRPr="00D07659">
        <w:rPr>
          <w:rFonts w:ascii="TH SarabunPSK" w:hAnsi="TH SarabunPSK" w:cs="TH SarabunPSK"/>
          <w:sz w:val="30"/>
          <w:szCs w:val="30"/>
        </w:rPr>
        <w:t>Case Report</w:t>
      </w:r>
      <w:r w:rsidRPr="00D07659">
        <w:rPr>
          <w:rFonts w:ascii="TH SarabunPSK" w:hAnsi="TH SarabunPSK" w:cs="TH SarabunPSK"/>
          <w:sz w:val="30"/>
          <w:szCs w:val="30"/>
          <w:cs/>
        </w:rPr>
        <w:t>/</w:t>
      </w:r>
      <w:r w:rsidRPr="00D07659">
        <w:rPr>
          <w:rFonts w:ascii="TH SarabunPSK" w:hAnsi="TH SarabunPSK" w:cs="TH SarabunPSK"/>
          <w:sz w:val="30"/>
          <w:szCs w:val="30"/>
        </w:rPr>
        <w:t>Case Series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C4CDE">
        <w:rPr>
          <w:rFonts w:ascii="TH SarabunPSK" w:hAnsi="TH SarabunPSK" w:cs="TH SarabunPSK"/>
          <w:sz w:val="30"/>
          <w:szCs w:val="30"/>
        </w:rPr>
        <w:t>is conducted due to</w:t>
      </w:r>
      <w:r w:rsidR="009C4CDE"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  <w:r w:rsidR="009C4CDE" w:rsidRPr="00D07659">
        <w:rPr>
          <w:rFonts w:ascii="TH SarabunPSK" w:hAnsi="TH SarabunPSK" w:cs="TH SarabunPSK"/>
          <w:sz w:val="30"/>
          <w:szCs w:val="30"/>
          <w:cs/>
          <w:lang w:val="en-GB"/>
        </w:rPr>
        <w:t>....</w:t>
      </w:r>
      <w:r w:rsidR="00D079C2" w:rsidRPr="00D07659">
        <w:rPr>
          <w:rFonts w:ascii="TH SarabunPSK" w:hAnsi="TH SarabunPSK" w:cs="TH SarabunPSK"/>
          <w:sz w:val="30"/>
          <w:szCs w:val="30"/>
          <w:cs/>
          <w:lang w:val="en-GB"/>
        </w:rPr>
        <w:t>.....................................................................</w:t>
      </w:r>
      <w:r w:rsidR="009C4CDE">
        <w:rPr>
          <w:rFonts w:ascii="TH SarabunPSK" w:hAnsi="TH SarabunPSK" w:cs="TH SarabunPSK"/>
          <w:sz w:val="30"/>
          <w:szCs w:val="30"/>
          <w:cs/>
          <w:lang w:val="en-GB"/>
        </w:rPr>
        <w:t>..</w:t>
      </w:r>
      <w:r w:rsidR="00827A0C">
        <w:rPr>
          <w:rFonts w:ascii="TH SarabunPSK" w:hAnsi="TH SarabunPSK" w:cs="TH SarabunPSK"/>
          <w:sz w:val="30"/>
          <w:szCs w:val="30"/>
          <w:cs/>
          <w:lang w:val="en-GB"/>
        </w:rPr>
        <w:t>.</w:t>
      </w:r>
      <w:r w:rsidR="009C4CDE" w:rsidRPr="00D07659">
        <w:rPr>
          <w:rFonts w:ascii="TH SarabunPSK" w:hAnsi="TH SarabunPSK" w:cs="TH SarabunPSK"/>
          <w:sz w:val="30"/>
          <w:szCs w:val="30"/>
          <w:cs/>
          <w:lang w:val="en-GB"/>
        </w:rPr>
        <w:t>.............................................................................................................</w:t>
      </w:r>
    </w:p>
    <w:p w14:paraId="62E25150" w14:textId="6059EF81" w:rsidR="00827A0C" w:rsidRDefault="009C4CDE" w:rsidP="00D079C2">
      <w:pPr>
        <w:pStyle w:val="Defaul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val="en-GB"/>
        </w:rPr>
        <w:tab/>
      </w:r>
    </w:p>
    <w:p w14:paraId="19EAA847" w14:textId="75CF4178" w:rsidR="00827A0C" w:rsidRPr="00D07659" w:rsidRDefault="00827A0C" w:rsidP="00827A0C">
      <w:pPr>
        <w:pStyle w:val="Default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747212">
        <w:rPr>
          <w:rFonts w:ascii="TH SarabunPSK" w:hAnsi="TH SarabunPSK" w:cs="TH SarabunPSK"/>
          <w:sz w:val="30"/>
          <w:szCs w:val="30"/>
        </w:rPr>
        <w:t>The potential benefits include</w:t>
      </w:r>
      <w:r w:rsidR="00747212"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  <w:r w:rsidR="00747212" w:rsidRPr="00D07659">
        <w:rPr>
          <w:rFonts w:ascii="TH SarabunPSK" w:hAnsi="TH SarabunPSK" w:cs="TH SarabunPSK"/>
          <w:sz w:val="30"/>
          <w:szCs w:val="30"/>
          <w:cs/>
          <w:lang w:val="en-GB"/>
        </w:rPr>
        <w:t>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..............</w:t>
      </w:r>
      <w:r w:rsidR="00D079C2" w:rsidRPr="00D07659">
        <w:rPr>
          <w:rFonts w:ascii="TH SarabunPSK" w:hAnsi="TH SarabunPSK" w:cs="TH SarabunPSK"/>
          <w:sz w:val="30"/>
          <w:szCs w:val="30"/>
          <w:cs/>
          <w:lang w:val="en-GB"/>
        </w:rPr>
        <w:t>....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.....</w:t>
      </w:r>
      <w:r w:rsidR="00D079C2" w:rsidRPr="00D07659">
        <w:rPr>
          <w:rFonts w:ascii="TH SarabunPSK" w:hAnsi="TH SarabunPSK" w:cs="TH SarabunPSK"/>
          <w:sz w:val="30"/>
          <w:szCs w:val="30"/>
          <w:cs/>
          <w:lang w:val="en-GB"/>
        </w:rPr>
        <w:t>.....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........................</w:t>
      </w:r>
      <w:r w:rsidRPr="00D07659">
        <w:rPr>
          <w:rFonts w:ascii="TH SarabunPSK" w:hAnsi="TH SarabunPSK" w:cs="TH SarabunPSK"/>
          <w:sz w:val="30"/>
          <w:szCs w:val="30"/>
          <w:cs/>
          <w:lang w:val="en-GB"/>
        </w:rPr>
        <w:t>.........................................................................</w:t>
      </w:r>
    </w:p>
    <w:p w14:paraId="148BE817" w14:textId="77777777" w:rsidR="00F60972" w:rsidRPr="00D07659" w:rsidRDefault="00F60972" w:rsidP="00D079C2">
      <w:pPr>
        <w:pStyle w:val="Default"/>
        <w:rPr>
          <w:rFonts w:ascii="TH SarabunPSK" w:hAnsi="TH SarabunPSK" w:cs="TH SarabunPSK"/>
          <w:sz w:val="30"/>
          <w:szCs w:val="30"/>
          <w:lang w:val="en-GB"/>
        </w:rPr>
      </w:pPr>
    </w:p>
    <w:p w14:paraId="68768462" w14:textId="110DA5F8" w:rsidR="00D079C2" w:rsidRDefault="00827A0C" w:rsidP="00D079C2">
      <w:pPr>
        <w:pStyle w:val="Default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t>Overall, there is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/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are 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 xml:space="preserve">……. </w:t>
      </w:r>
      <w:r>
        <w:rPr>
          <w:rFonts w:ascii="TH SarabunPSK" w:hAnsi="TH SarabunPSK" w:cs="TH SarabunPSK"/>
          <w:sz w:val="30"/>
          <w:szCs w:val="30"/>
          <w:lang w:val="en-GB"/>
        </w:rPr>
        <w:t>patient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(</w:t>
      </w:r>
      <w:r>
        <w:rPr>
          <w:rFonts w:ascii="TH SarabunPSK" w:hAnsi="TH SarabunPSK" w:cs="TH SarabunPSK"/>
          <w:sz w:val="30"/>
          <w:szCs w:val="30"/>
          <w:lang w:val="en-GB"/>
        </w:rPr>
        <w:t>s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 xml:space="preserve">) </w:t>
      </w:r>
      <w:r w:rsidR="00544762">
        <w:rPr>
          <w:rFonts w:ascii="TH SarabunPSK" w:hAnsi="TH SarabunPSK" w:cs="TH SarabunPSK"/>
          <w:sz w:val="30"/>
          <w:szCs w:val="30"/>
          <w:lang w:val="en-GB"/>
        </w:rPr>
        <w:t>included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 in this Case Report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/</w:t>
      </w:r>
      <w:r>
        <w:rPr>
          <w:rFonts w:ascii="TH SarabunPSK" w:hAnsi="TH SarabunPSK" w:cs="TH SarabunPSK"/>
          <w:sz w:val="30"/>
          <w:szCs w:val="30"/>
          <w:lang w:val="en-GB"/>
        </w:rPr>
        <w:t>Case Series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.</w:t>
      </w:r>
      <w:r w:rsidR="00D079C2" w:rsidRPr="00D07659"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</w:p>
    <w:p w14:paraId="44D3C05F" w14:textId="77777777" w:rsidR="0059219E" w:rsidRPr="00D07659" w:rsidRDefault="0059219E" w:rsidP="00D079C2">
      <w:pPr>
        <w:pStyle w:val="Default"/>
        <w:rPr>
          <w:rFonts w:ascii="TH SarabunPSK" w:hAnsi="TH SarabunPSK" w:cs="TH SarabunPSK"/>
          <w:sz w:val="30"/>
          <w:szCs w:val="30"/>
          <w:lang w:val="en-GB"/>
        </w:rPr>
      </w:pPr>
    </w:p>
    <w:p w14:paraId="069FAB24" w14:textId="6B54A684" w:rsidR="0059219E" w:rsidRPr="00C15124" w:rsidRDefault="0059219E" w:rsidP="00333CEF">
      <w:pPr>
        <w:pStyle w:val="Default"/>
        <w:ind w:firstLine="567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val="en-GB"/>
        </w:rPr>
        <w:tab/>
      </w:r>
      <w:r w:rsidR="00ED002C">
        <w:rPr>
          <w:rFonts w:ascii="TH SarabunPSK" w:hAnsi="TH SarabunPSK" w:cs="TH SarabunPSK"/>
          <w:sz w:val="30"/>
          <w:szCs w:val="30"/>
          <w:lang w:val="en-GB"/>
        </w:rPr>
        <w:t>The Case Report</w:t>
      </w:r>
      <w:r w:rsidR="00ED002C">
        <w:rPr>
          <w:rFonts w:ascii="TH SarabunPSK" w:hAnsi="TH SarabunPSK" w:cs="TH SarabunPSK"/>
          <w:sz w:val="30"/>
          <w:szCs w:val="30"/>
          <w:cs/>
          <w:lang w:val="en-GB"/>
        </w:rPr>
        <w:t>/</w:t>
      </w:r>
      <w:r w:rsidR="00ED002C">
        <w:rPr>
          <w:rFonts w:ascii="TH SarabunPSK" w:hAnsi="TH SarabunPSK" w:cs="TH SarabunPSK"/>
          <w:sz w:val="30"/>
          <w:szCs w:val="30"/>
          <w:lang w:val="en-GB"/>
        </w:rPr>
        <w:t xml:space="preserve">Case Series will describe </w:t>
      </w:r>
      <w:r w:rsidR="00ED002C">
        <w:rPr>
          <w:rFonts w:ascii="TH SarabunPSK" w:eastAsia="Times New Roman" w:hAnsi="TH SarabunPSK" w:cs="TH SarabunPSK"/>
          <w:color w:val="333333"/>
          <w:sz w:val="30"/>
          <w:szCs w:val="30"/>
          <w:lang w:val="en-GB" w:eastAsia="en-GB"/>
        </w:rPr>
        <w:t>only essential personal data for the purpose of Case Report</w:t>
      </w:r>
      <w:r w:rsidR="00ED002C">
        <w:rPr>
          <w:rFonts w:ascii="TH SarabunPSK" w:eastAsia="Times New Roman" w:hAnsi="TH SarabunPSK" w:cs="TH SarabunPSK"/>
          <w:color w:val="333333"/>
          <w:sz w:val="30"/>
          <w:szCs w:val="30"/>
          <w:cs/>
          <w:lang w:val="en-GB" w:eastAsia="en-GB"/>
        </w:rPr>
        <w:t>/</w:t>
      </w:r>
      <w:r w:rsidR="00ED002C">
        <w:rPr>
          <w:rFonts w:ascii="TH SarabunPSK" w:eastAsia="Times New Roman" w:hAnsi="TH SarabunPSK" w:cs="TH SarabunPSK"/>
          <w:color w:val="333333"/>
          <w:sz w:val="30"/>
          <w:szCs w:val="30"/>
          <w:lang w:val="en-GB" w:eastAsia="en-GB"/>
        </w:rPr>
        <w:t>Case Series per necessity will be published</w:t>
      </w:r>
      <w:r w:rsidR="00ED002C">
        <w:rPr>
          <w:rFonts w:ascii="TH SarabunPSK" w:eastAsia="Times New Roman" w:hAnsi="TH SarabunPSK" w:cs="TH SarabunPSK"/>
          <w:color w:val="333333"/>
          <w:sz w:val="30"/>
          <w:szCs w:val="30"/>
          <w:cs/>
          <w:lang w:val="en-GB" w:eastAsia="en-GB"/>
        </w:rPr>
        <w:t xml:space="preserve">. </w:t>
      </w:r>
      <w:r w:rsidR="00544762">
        <w:rPr>
          <w:rFonts w:ascii="TH SarabunPSK" w:hAnsi="TH SarabunPSK" w:cs="TH SarabunPSK"/>
          <w:sz w:val="30"/>
          <w:szCs w:val="30"/>
          <w:lang w:val="en-GB"/>
        </w:rPr>
        <w:t>Therefore, the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 publication or presentation of the Case Report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/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Case Series </w:t>
      </w:r>
      <w:r w:rsidR="00570632">
        <w:rPr>
          <w:rFonts w:ascii="TH SarabunPSK" w:hAnsi="TH SarabunPSK" w:cs="TH SarabunPSK"/>
          <w:sz w:val="30"/>
          <w:szCs w:val="30"/>
          <w:lang w:val="en-GB"/>
        </w:rPr>
        <w:t>may contain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 the patient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’</w:t>
      </w:r>
      <w:r>
        <w:rPr>
          <w:rFonts w:ascii="TH SarabunPSK" w:hAnsi="TH SarabunPSK" w:cs="TH SarabunPSK"/>
          <w:sz w:val="30"/>
          <w:szCs w:val="30"/>
          <w:lang w:val="en-GB"/>
        </w:rPr>
        <w:t>s demographic</w:t>
      </w:r>
      <w:r w:rsidR="004B41D9">
        <w:rPr>
          <w:rFonts w:ascii="TH SarabunPSK" w:hAnsi="TH SarabunPSK" w:cs="TH SarabunPSK"/>
          <w:sz w:val="30"/>
          <w:szCs w:val="30"/>
          <w:lang w:val="en-GB"/>
        </w:rPr>
        <w:t>s</w:t>
      </w:r>
      <w:r w:rsidR="00E644F8">
        <w:rPr>
          <w:rFonts w:ascii="TH SarabunPSK" w:hAnsi="TH SarabunPSK" w:cs="TH SarabunPSK"/>
          <w:sz w:val="30"/>
          <w:szCs w:val="30"/>
          <w:lang w:val="en-GB"/>
        </w:rPr>
        <w:t xml:space="preserve"> and </w:t>
      </w:r>
      <w:r>
        <w:rPr>
          <w:rFonts w:ascii="TH SarabunPSK" w:hAnsi="TH SarabunPSK" w:cs="TH SarabunPSK"/>
          <w:sz w:val="30"/>
          <w:szCs w:val="30"/>
          <w:lang w:val="en-GB"/>
        </w:rPr>
        <w:t>health information data</w:t>
      </w:r>
      <w:r w:rsidR="00E644F8">
        <w:rPr>
          <w:rFonts w:ascii="TH SarabunPSK" w:hAnsi="TH SarabunPSK" w:cs="TH SarabunPSK"/>
          <w:sz w:val="30"/>
          <w:szCs w:val="30"/>
          <w:lang w:val="en-GB"/>
        </w:rPr>
        <w:t xml:space="preserve"> and</w:t>
      </w:r>
      <w:r w:rsidR="00C77194">
        <w:rPr>
          <w:rFonts w:ascii="TH SarabunPSK" w:hAnsi="TH SarabunPSK" w:cs="TH SarabunPSK"/>
          <w:sz w:val="30"/>
          <w:szCs w:val="30"/>
          <w:lang w:val="en-GB"/>
        </w:rPr>
        <w:t xml:space="preserve"> other</w:t>
      </w:r>
      <w:r w:rsidR="00ED002C">
        <w:rPr>
          <w:rFonts w:ascii="TH SarabunPSK" w:hAnsi="TH SarabunPSK" w:cs="TH SarabunPSK"/>
          <w:sz w:val="30"/>
          <w:szCs w:val="30"/>
          <w:lang w:val="en-GB"/>
        </w:rPr>
        <w:t xml:space="preserve"> health</w:t>
      </w:r>
      <w:r w:rsidR="00ED002C">
        <w:rPr>
          <w:rFonts w:ascii="TH SarabunPSK" w:hAnsi="TH SarabunPSK" w:cs="TH SarabunPSK"/>
          <w:sz w:val="30"/>
          <w:szCs w:val="30"/>
          <w:cs/>
          <w:lang w:val="en-GB"/>
        </w:rPr>
        <w:t>-</w:t>
      </w:r>
      <w:r w:rsidR="00ED002C">
        <w:rPr>
          <w:rFonts w:ascii="TH SarabunPSK" w:hAnsi="TH SarabunPSK" w:cs="TH SarabunPSK"/>
          <w:sz w:val="30"/>
          <w:szCs w:val="30"/>
          <w:lang w:val="en-GB"/>
        </w:rPr>
        <w:t>related</w:t>
      </w:r>
      <w:r w:rsidR="00E644F8">
        <w:rPr>
          <w:rFonts w:ascii="TH SarabunPSK" w:hAnsi="TH SarabunPSK" w:cs="TH SarabunPSK"/>
          <w:sz w:val="30"/>
          <w:szCs w:val="30"/>
          <w:lang w:val="en-GB"/>
        </w:rPr>
        <w:t xml:space="preserve"> personal data</w:t>
      </w:r>
      <w:r w:rsidR="00BF3B5B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  <w:r w:rsidR="00BF3B5B">
        <w:rPr>
          <w:rFonts w:ascii="TH SarabunPSK" w:hAnsi="TH SarabunPSK" w:cs="TH SarabunPSK"/>
          <w:sz w:val="30"/>
          <w:szCs w:val="30"/>
        </w:rPr>
        <w:t>e</w:t>
      </w:r>
      <w:r w:rsidR="00BF3B5B">
        <w:rPr>
          <w:rFonts w:ascii="TH SarabunPSK" w:hAnsi="TH SarabunPSK" w:cs="TH SarabunPSK"/>
          <w:sz w:val="30"/>
          <w:szCs w:val="30"/>
          <w:cs/>
        </w:rPr>
        <w:t>.</w:t>
      </w:r>
      <w:r w:rsidR="00BF3B5B">
        <w:rPr>
          <w:rFonts w:ascii="TH SarabunPSK" w:hAnsi="TH SarabunPSK" w:cs="TH SarabunPSK"/>
          <w:sz w:val="30"/>
          <w:szCs w:val="30"/>
        </w:rPr>
        <w:t>g</w:t>
      </w:r>
      <w:r w:rsidR="00BF3B5B">
        <w:rPr>
          <w:rFonts w:ascii="TH SarabunPSK" w:hAnsi="TH SarabunPSK" w:cs="TH SarabunPSK"/>
          <w:sz w:val="30"/>
          <w:szCs w:val="30"/>
          <w:cs/>
        </w:rPr>
        <w:t>.</w:t>
      </w:r>
      <w:r w:rsidR="00BF3B5B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.........................................</w:t>
      </w:r>
      <w:r w:rsidR="00570632">
        <w:rPr>
          <w:rFonts w:ascii="TH SarabunPSK" w:hAnsi="TH SarabunPSK" w:cs="TH SarabunPSK"/>
          <w:sz w:val="30"/>
          <w:szCs w:val="30"/>
          <w:lang w:val="en-GB"/>
        </w:rPr>
        <w:t>, which are mainly derived from the medical records</w:t>
      </w:r>
      <w:r w:rsidR="00570632" w:rsidRPr="00C809D2">
        <w:rPr>
          <w:rFonts w:ascii="TH SarabunPSK" w:hAnsi="TH SarabunPSK" w:cs="TH SarabunPSK"/>
          <w:sz w:val="30"/>
          <w:szCs w:val="30"/>
          <w:cs/>
          <w:lang w:val="en-GB"/>
        </w:rPr>
        <w:t>.</w:t>
      </w:r>
      <w:r w:rsidR="00ED002C" w:rsidRPr="00C809D2"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  <w:r w:rsidR="00D45744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>Nonetheless</w:t>
      </w:r>
      <w:r w:rsidR="00AA4F3C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>,</w:t>
      </w:r>
      <w:r w:rsidR="005A0539" w:rsidRPr="00C809D2">
        <w:rPr>
          <w:rFonts w:ascii="TH SarabunPSK" w:hAnsi="TH SarabunPSK" w:cs="TH SarabunPSK"/>
          <w:color w:val="auto"/>
          <w:sz w:val="30"/>
          <w:szCs w:val="30"/>
          <w:cs/>
          <w:lang w:val="en-GB"/>
        </w:rPr>
        <w:t xml:space="preserve"> </w:t>
      </w:r>
      <w:r w:rsidR="00ED002C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>other non</w:t>
      </w:r>
      <w:r w:rsidR="00ED002C" w:rsidRPr="00C809D2">
        <w:rPr>
          <w:rFonts w:ascii="TH SarabunPSK" w:hAnsi="TH SarabunPSK" w:cs="TH SarabunPSK"/>
          <w:color w:val="auto"/>
          <w:sz w:val="30"/>
          <w:szCs w:val="30"/>
          <w:cs/>
          <w:lang w:val="en-GB"/>
        </w:rPr>
        <w:t>-</w:t>
      </w:r>
      <w:r w:rsidR="00ED002C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>health</w:t>
      </w:r>
      <w:r w:rsidR="00ED002C" w:rsidRPr="00C809D2">
        <w:rPr>
          <w:rFonts w:ascii="TH SarabunPSK" w:hAnsi="TH SarabunPSK" w:cs="TH SarabunPSK"/>
          <w:color w:val="auto"/>
          <w:sz w:val="30"/>
          <w:szCs w:val="30"/>
          <w:cs/>
          <w:lang w:val="en-GB"/>
        </w:rPr>
        <w:t>-</w:t>
      </w:r>
      <w:r w:rsidR="00ED002C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 xml:space="preserve">related </w:t>
      </w:r>
      <w:r w:rsidR="001D37C4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>identifiers</w:t>
      </w:r>
      <w:r w:rsidR="00ED002C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>, for example</w:t>
      </w:r>
      <w:r w:rsidR="00544762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>,</w:t>
      </w:r>
      <w:r w:rsidR="00ED002C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 xml:space="preserve"> name and surname, address, telephone</w:t>
      </w:r>
      <w:r w:rsidR="00073035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 xml:space="preserve"> number</w:t>
      </w:r>
      <w:r w:rsidR="00ED002C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 xml:space="preserve">, email, identification number, hospital number, </w:t>
      </w:r>
      <w:r w:rsidR="00E0185A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 xml:space="preserve">and </w:t>
      </w:r>
      <w:r w:rsidR="00ED002C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>social security number</w:t>
      </w:r>
      <w:r w:rsidR="008519D1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 xml:space="preserve"> will</w:t>
      </w:r>
      <w:r w:rsidR="0006770B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 xml:space="preserve"> not be </w:t>
      </w:r>
      <w:r w:rsidR="008853EE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>exposed</w:t>
      </w:r>
      <w:r w:rsidR="00034FDD" w:rsidRPr="00C809D2">
        <w:rPr>
          <w:rFonts w:ascii="TH SarabunPSK" w:hAnsi="TH SarabunPSK" w:cs="TH SarabunPSK"/>
          <w:color w:val="auto"/>
          <w:sz w:val="30"/>
          <w:szCs w:val="30"/>
          <w:cs/>
          <w:lang w:val="en-GB"/>
        </w:rPr>
        <w:t xml:space="preserve">. </w:t>
      </w:r>
      <w:r w:rsidR="00034FDD">
        <w:rPr>
          <w:rFonts w:ascii="TH SarabunPSK" w:hAnsi="TH SarabunPSK" w:cs="TH SarabunPSK"/>
          <w:sz w:val="30"/>
          <w:szCs w:val="30"/>
          <w:lang w:val="en-GB"/>
        </w:rPr>
        <w:t xml:space="preserve">However, </w:t>
      </w:r>
      <w:r w:rsidR="00034FDD" w:rsidRPr="00C15124">
        <w:rPr>
          <w:rFonts w:ascii="TH SarabunPSK" w:hAnsi="TH SarabunPSK" w:cs="TH SarabunPSK" w:hint="cs"/>
          <w:color w:val="auto"/>
          <w:sz w:val="30"/>
          <w:szCs w:val="30"/>
        </w:rPr>
        <w:t xml:space="preserve">complete anonymity cannot be </w:t>
      </w:r>
      <w:r w:rsidR="007C2B2C" w:rsidRPr="00C15124">
        <w:rPr>
          <w:rFonts w:ascii="TH SarabunPSK" w:hAnsi="TH SarabunPSK" w:cs="TH SarabunPSK"/>
          <w:color w:val="auto"/>
          <w:sz w:val="30"/>
          <w:szCs w:val="30"/>
        </w:rPr>
        <w:t>guaranteed,</w:t>
      </w:r>
      <w:r w:rsidR="00034FDD" w:rsidRPr="00C15124">
        <w:rPr>
          <w:rFonts w:ascii="TH SarabunPSK" w:hAnsi="TH SarabunPSK" w:cs="TH SarabunPSK"/>
          <w:color w:val="auto"/>
          <w:sz w:val="30"/>
          <w:szCs w:val="30"/>
        </w:rPr>
        <w:t xml:space="preserve"> and</w:t>
      </w:r>
      <w:r w:rsidR="00034FDD" w:rsidRPr="00C15124">
        <w:rPr>
          <w:rFonts w:ascii="TH SarabunPSK" w:hAnsi="TH SarabunPSK" w:cs="TH SarabunPSK" w:hint="cs"/>
          <w:color w:val="auto"/>
          <w:sz w:val="30"/>
          <w:szCs w:val="30"/>
          <w:cs/>
        </w:rPr>
        <w:t xml:space="preserve"> </w:t>
      </w:r>
      <w:r w:rsidR="00034FDD" w:rsidRPr="00C15124">
        <w:rPr>
          <w:rFonts w:ascii="TH SarabunPSK" w:hAnsi="TH SarabunPSK" w:cs="TH SarabunPSK"/>
          <w:color w:val="auto"/>
          <w:sz w:val="30"/>
          <w:szCs w:val="30"/>
        </w:rPr>
        <w:t>i</w:t>
      </w:r>
      <w:r w:rsidR="00034FDD" w:rsidRPr="00C15124">
        <w:rPr>
          <w:rFonts w:ascii="TH SarabunPSK" w:hAnsi="TH SarabunPSK" w:cs="TH SarabunPSK" w:hint="cs"/>
          <w:color w:val="auto"/>
          <w:sz w:val="30"/>
          <w:szCs w:val="30"/>
        </w:rPr>
        <w:t xml:space="preserve">t is possible that somebody somewhere may </w:t>
      </w:r>
      <w:r w:rsidR="00034FDD" w:rsidRPr="00C15124">
        <w:rPr>
          <w:rFonts w:ascii="TH SarabunPSK" w:hAnsi="TH SarabunPSK" w:cs="TH SarabunPSK"/>
          <w:color w:val="auto"/>
          <w:sz w:val="30"/>
          <w:szCs w:val="30"/>
        </w:rPr>
        <w:t>recognize</w:t>
      </w:r>
      <w:r w:rsidR="00034FDD" w:rsidRPr="00C15124">
        <w:rPr>
          <w:rFonts w:ascii="TH SarabunPSK" w:hAnsi="TH SarabunPSK" w:cs="TH SarabunPSK" w:hint="cs"/>
          <w:color w:val="auto"/>
          <w:sz w:val="30"/>
          <w:szCs w:val="30"/>
        </w:rPr>
        <w:t xml:space="preserve"> the patient</w:t>
      </w:r>
      <w:r w:rsidR="00034FDD" w:rsidRPr="00C15124">
        <w:rPr>
          <w:rFonts w:ascii="TH SarabunPSK" w:hAnsi="TH SarabunPSK" w:cs="TH SarabunPSK" w:hint="cs"/>
          <w:color w:val="auto"/>
          <w:sz w:val="30"/>
          <w:szCs w:val="30"/>
          <w:cs/>
        </w:rPr>
        <w:t>.</w:t>
      </w:r>
    </w:p>
    <w:p w14:paraId="0AF53FB0" w14:textId="4CFD93EB" w:rsidR="00BB7B65" w:rsidRPr="00C15124" w:rsidRDefault="00BB7B65" w:rsidP="00333CEF">
      <w:pPr>
        <w:pStyle w:val="Default"/>
        <w:ind w:firstLine="567"/>
        <w:jc w:val="thaiDistribute"/>
        <w:rPr>
          <w:rFonts w:ascii="TH SarabunPSK" w:hAnsi="TH SarabunPSK" w:cs="TH SarabunPSK"/>
          <w:color w:val="auto"/>
          <w:sz w:val="30"/>
          <w:szCs w:val="30"/>
          <w:lang w:val="en-GB"/>
        </w:rPr>
      </w:pPr>
    </w:p>
    <w:p w14:paraId="74E41373" w14:textId="77777777" w:rsidR="00884E6D" w:rsidRDefault="00884E6D" w:rsidP="00884E6D">
      <w:pPr>
        <w:pStyle w:val="Default"/>
        <w:ind w:firstLine="567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t>The patient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’</w:t>
      </w:r>
      <w:r>
        <w:rPr>
          <w:rFonts w:ascii="TH SarabunPSK" w:hAnsi="TH SarabunPSK" w:cs="TH SarabunPSK"/>
          <w:sz w:val="30"/>
          <w:szCs w:val="30"/>
          <w:lang w:val="en-GB"/>
        </w:rPr>
        <w:t>s p</w:t>
      </w:r>
      <w:r w:rsidRPr="00BB7B65">
        <w:rPr>
          <w:rFonts w:ascii="TH SarabunPSK" w:hAnsi="TH SarabunPSK" w:cs="TH SarabunPSK"/>
          <w:sz w:val="30"/>
          <w:szCs w:val="30"/>
          <w:lang w:val="en-GB"/>
        </w:rPr>
        <w:t xml:space="preserve">ersonal data provided in this form will be </w:t>
      </w:r>
      <w:r>
        <w:rPr>
          <w:rFonts w:ascii="TH SarabunPSK" w:hAnsi="TH SarabunPSK" w:cs="TH SarabunPSK"/>
          <w:sz w:val="30"/>
          <w:szCs w:val="30"/>
          <w:lang w:val="en-GB"/>
        </w:rPr>
        <w:t>obtained, used,</w:t>
      </w:r>
      <w:r w:rsidRPr="00BB7B65">
        <w:rPr>
          <w:rFonts w:ascii="TH SarabunPSK" w:hAnsi="TH SarabunPSK" w:cs="TH SarabunPSK"/>
          <w:sz w:val="30"/>
          <w:szCs w:val="30"/>
          <w:lang w:val="en-GB"/>
        </w:rPr>
        <w:t xml:space="preserve"> and stored in accordance with Thailand's Personal Data Protection Act 2019</w:t>
      </w:r>
      <w:r w:rsidRPr="00BB7B65">
        <w:rPr>
          <w:rFonts w:ascii="TH SarabunPSK" w:hAnsi="TH SarabunPSK" w:cs="TH SarabunPSK"/>
          <w:sz w:val="30"/>
          <w:szCs w:val="30"/>
          <w:cs/>
          <w:lang w:val="en-GB"/>
        </w:rPr>
        <w:t>.</w:t>
      </w:r>
    </w:p>
    <w:p w14:paraId="3720803A" w14:textId="77777777" w:rsidR="00884E6D" w:rsidRDefault="00884E6D" w:rsidP="00333CEF">
      <w:pPr>
        <w:pStyle w:val="Default"/>
        <w:ind w:firstLine="567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</w:p>
    <w:p w14:paraId="70AE5710" w14:textId="66F09DB3" w:rsidR="00D722AB" w:rsidRDefault="00E63F4C" w:rsidP="00333CEF">
      <w:pPr>
        <w:pStyle w:val="Default"/>
        <w:ind w:firstLine="567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lastRenderedPageBreak/>
        <w:t>The</w:t>
      </w:r>
      <w:r w:rsidR="00E74EA3" w:rsidRPr="00E74EA3">
        <w:rPr>
          <w:rFonts w:ascii="TH SarabunPSK" w:hAnsi="TH SarabunPSK" w:cs="TH SarabunPSK"/>
          <w:sz w:val="30"/>
          <w:szCs w:val="30"/>
          <w:lang w:val="en-GB"/>
        </w:rPr>
        <w:t xml:space="preserve"> storage system </w:t>
      </w:r>
      <w:r>
        <w:rPr>
          <w:rFonts w:ascii="TH SarabunPSK" w:hAnsi="TH SarabunPSK" w:cs="TH SarabunPSK"/>
          <w:sz w:val="30"/>
          <w:szCs w:val="30"/>
          <w:lang w:val="en-GB"/>
        </w:rPr>
        <w:t>for the copy of the patient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’</w:t>
      </w:r>
      <w:r>
        <w:rPr>
          <w:rFonts w:ascii="TH SarabunPSK" w:hAnsi="TH SarabunPSK" w:cs="TH SarabunPSK"/>
          <w:sz w:val="30"/>
          <w:szCs w:val="30"/>
          <w:lang w:val="en-GB"/>
        </w:rPr>
        <w:t>s data</w:t>
      </w:r>
      <w:r w:rsidR="00E74EA3" w:rsidRPr="00E74EA3">
        <w:rPr>
          <w:rFonts w:ascii="TH SarabunPSK" w:hAnsi="TH SarabunPSK" w:cs="TH SarabunPSK"/>
          <w:sz w:val="30"/>
          <w:szCs w:val="30"/>
          <w:lang w:val="en-GB"/>
        </w:rPr>
        <w:t xml:space="preserve"> has a mechanism and technics</w:t>
      </w:r>
      <w:r w:rsidR="00523227"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  <w:r w:rsidR="00BF3B5B">
        <w:rPr>
          <w:rFonts w:ascii="TH SarabunPSK" w:hAnsi="TH SarabunPSK" w:cs="TH SarabunPSK" w:hint="cs"/>
          <w:color w:val="auto"/>
          <w:sz w:val="30"/>
          <w:szCs w:val="30"/>
          <w:cs/>
          <w:lang w:val="en-GB"/>
        </w:rPr>
        <w:t>............................</w:t>
      </w:r>
      <w:r w:rsidR="00E74EA3" w:rsidRPr="00C809D2">
        <w:rPr>
          <w:rFonts w:ascii="TH SarabunPSK" w:hAnsi="TH SarabunPSK" w:cs="TH SarabunPSK"/>
          <w:color w:val="auto"/>
          <w:sz w:val="30"/>
          <w:szCs w:val="30"/>
          <w:cs/>
          <w:lang w:val="en-GB"/>
        </w:rPr>
        <w:t xml:space="preserve"> </w:t>
      </w:r>
      <w:r w:rsidR="00E74EA3" w:rsidRPr="00E74EA3">
        <w:rPr>
          <w:rFonts w:ascii="TH SarabunPSK" w:hAnsi="TH SarabunPSK" w:cs="TH SarabunPSK"/>
          <w:sz w:val="30"/>
          <w:szCs w:val="30"/>
          <w:lang w:val="en-GB"/>
        </w:rPr>
        <w:t>that is appropriate as well as limitation of accessing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  <w:r w:rsidRPr="00E63F4C">
        <w:rPr>
          <w:rFonts w:ascii="TH SarabunPSK" w:hAnsi="TH SarabunPSK" w:cs="TH SarabunPSK"/>
          <w:sz w:val="30"/>
          <w:szCs w:val="30"/>
          <w:lang w:val="en-GB"/>
        </w:rPr>
        <w:t xml:space="preserve">in order to protect </w:t>
      </w:r>
      <w:r>
        <w:rPr>
          <w:rFonts w:ascii="TH SarabunPSK" w:hAnsi="TH SarabunPSK" w:cs="TH SarabunPSK"/>
          <w:sz w:val="30"/>
          <w:szCs w:val="30"/>
          <w:lang w:val="en-GB"/>
        </w:rPr>
        <w:t>the</w:t>
      </w:r>
      <w:r w:rsidRPr="00E63F4C">
        <w:rPr>
          <w:rFonts w:ascii="TH SarabunPSK" w:hAnsi="TH SarabunPSK" w:cs="TH SarabunPSK"/>
          <w:sz w:val="30"/>
          <w:szCs w:val="30"/>
          <w:lang w:val="en-GB"/>
        </w:rPr>
        <w:t xml:space="preserve"> data from being accessed, amended or being unable to be used</w:t>
      </w:r>
      <w:r w:rsidRPr="00E63F4C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 xml:space="preserve"> </w:t>
      </w:r>
      <w:r w:rsidRPr="00E63F4C">
        <w:rPr>
          <w:rFonts w:ascii="TH SarabunPSK" w:hAnsi="TH SarabunPSK" w:cs="TH SarabunPSK"/>
          <w:sz w:val="30"/>
          <w:szCs w:val="30"/>
          <w:lang w:val="en-GB"/>
        </w:rPr>
        <w:t>in an unlawful manner</w:t>
      </w:r>
      <w:r w:rsidRPr="00E63F4C">
        <w:rPr>
          <w:rFonts w:ascii="TH SarabunPSK" w:hAnsi="TH SarabunPSK" w:cs="TH SarabunPSK"/>
          <w:sz w:val="30"/>
          <w:szCs w:val="30"/>
          <w:cs/>
          <w:lang w:val="en-GB"/>
        </w:rPr>
        <w:t>.</w:t>
      </w:r>
      <w:r w:rsidR="00523227"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</w:p>
    <w:p w14:paraId="7151853F" w14:textId="77777777" w:rsidR="00BB7B65" w:rsidRDefault="00BB7B65" w:rsidP="00333CEF">
      <w:pPr>
        <w:pStyle w:val="Default"/>
        <w:ind w:firstLine="567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</w:p>
    <w:p w14:paraId="4F733F14" w14:textId="28B13CF3" w:rsidR="00F07AA5" w:rsidRPr="00C15124" w:rsidRDefault="00F07AA5" w:rsidP="00333CEF">
      <w:pPr>
        <w:pStyle w:val="Default"/>
        <w:ind w:firstLine="567"/>
        <w:jc w:val="thaiDistribute"/>
        <w:rPr>
          <w:rFonts w:ascii="TH SarabunPSK" w:hAnsi="TH SarabunPSK" w:cs="TH SarabunPSK"/>
          <w:strike/>
          <w:color w:val="auto"/>
          <w:sz w:val="30"/>
          <w:szCs w:val="30"/>
        </w:rPr>
      </w:pPr>
      <w:r w:rsidRPr="00C15124">
        <w:rPr>
          <w:rFonts w:ascii="TH SarabunPSK" w:hAnsi="TH SarabunPSK" w:cs="TH SarabunPSK"/>
          <w:color w:val="auto"/>
          <w:sz w:val="30"/>
          <w:szCs w:val="30"/>
          <w:lang w:val="en-GB"/>
        </w:rPr>
        <w:tab/>
      </w:r>
      <w:r w:rsidRPr="00C15124">
        <w:rPr>
          <w:rFonts w:ascii="TH SarabunPSK" w:hAnsi="TH SarabunPSK" w:cs="TH SarabunPSK" w:hint="cs"/>
          <w:color w:val="auto"/>
          <w:sz w:val="30"/>
          <w:szCs w:val="30"/>
        </w:rPr>
        <w:t xml:space="preserve">The </w:t>
      </w:r>
      <w:r w:rsidRPr="00C15124">
        <w:rPr>
          <w:rFonts w:ascii="TH SarabunPSK" w:hAnsi="TH SarabunPSK" w:cs="TH SarabunPSK"/>
          <w:color w:val="auto"/>
          <w:sz w:val="30"/>
          <w:szCs w:val="30"/>
        </w:rPr>
        <w:t>Case Report</w:t>
      </w:r>
      <w:r w:rsidRPr="00C15124">
        <w:rPr>
          <w:rFonts w:ascii="TH SarabunPSK" w:hAnsi="TH SarabunPSK" w:cs="TH SarabunPSK"/>
          <w:color w:val="auto"/>
          <w:sz w:val="30"/>
          <w:szCs w:val="30"/>
          <w:cs/>
        </w:rPr>
        <w:t>/</w:t>
      </w:r>
      <w:r w:rsidRPr="00C15124">
        <w:rPr>
          <w:rFonts w:ascii="TH SarabunPSK" w:hAnsi="TH SarabunPSK" w:cs="TH SarabunPSK"/>
          <w:color w:val="auto"/>
          <w:sz w:val="30"/>
          <w:szCs w:val="30"/>
        </w:rPr>
        <w:t>Case Series may be published for an academic purpose via multiple channels, including academic reports, the medical journal, academic conferences, websites, and other media</w:t>
      </w:r>
      <w:r w:rsidRPr="00C15124">
        <w:rPr>
          <w:rFonts w:ascii="TH SarabunPSK" w:hAnsi="TH SarabunPSK" w:cs="TH SarabunPSK"/>
          <w:color w:val="auto"/>
          <w:sz w:val="30"/>
          <w:szCs w:val="30"/>
          <w:cs/>
        </w:rPr>
        <w:t xml:space="preserve">. </w:t>
      </w:r>
      <w:r w:rsidRPr="00C15124">
        <w:rPr>
          <w:rFonts w:ascii="TH SarabunPSK" w:hAnsi="TH SarabunPSK" w:cs="TH SarabunPSK" w:hint="cs"/>
          <w:color w:val="auto"/>
          <w:sz w:val="30"/>
          <w:szCs w:val="30"/>
        </w:rPr>
        <w:t xml:space="preserve">The </w:t>
      </w:r>
      <w:r w:rsidRPr="00C15124">
        <w:rPr>
          <w:rFonts w:ascii="TH SarabunPSK" w:hAnsi="TH SarabunPSK" w:cs="TH SarabunPSK"/>
          <w:color w:val="auto"/>
          <w:sz w:val="30"/>
          <w:szCs w:val="30"/>
        </w:rPr>
        <w:t>Case Report</w:t>
      </w:r>
      <w:r w:rsidRPr="00C15124">
        <w:rPr>
          <w:rFonts w:ascii="TH SarabunPSK" w:hAnsi="TH SarabunPSK" w:cs="TH SarabunPSK"/>
          <w:color w:val="auto"/>
          <w:sz w:val="30"/>
          <w:szCs w:val="30"/>
          <w:cs/>
        </w:rPr>
        <w:t>/</w:t>
      </w:r>
      <w:r w:rsidRPr="00C15124">
        <w:rPr>
          <w:rFonts w:ascii="TH SarabunPSK" w:hAnsi="TH SarabunPSK" w:cs="TH SarabunPSK"/>
          <w:color w:val="auto"/>
          <w:sz w:val="30"/>
          <w:szCs w:val="30"/>
        </w:rPr>
        <w:t>Case Series may also be published in Thai, English, or other languages</w:t>
      </w:r>
      <w:r w:rsidRPr="00C15124">
        <w:rPr>
          <w:rFonts w:ascii="TH SarabunPSK" w:hAnsi="TH SarabunPSK" w:cs="TH SarabunPSK"/>
          <w:color w:val="auto"/>
          <w:sz w:val="30"/>
          <w:szCs w:val="30"/>
          <w:cs/>
        </w:rPr>
        <w:t>.</w:t>
      </w:r>
      <w:r w:rsidR="00884E6D" w:rsidRPr="00C15124">
        <w:rPr>
          <w:rFonts w:ascii="TH SarabunPSK" w:hAnsi="TH SarabunPSK" w:cs="TH SarabunPSK"/>
          <w:color w:val="auto"/>
          <w:sz w:val="30"/>
          <w:szCs w:val="30"/>
          <w:cs/>
        </w:rPr>
        <w:t xml:space="preserve"> </w:t>
      </w:r>
    </w:p>
    <w:p w14:paraId="25DFEFC4" w14:textId="77777777" w:rsidR="00BB7B65" w:rsidRDefault="00BB7B65" w:rsidP="00333CEF">
      <w:pPr>
        <w:pStyle w:val="Default"/>
        <w:ind w:firstLine="567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</w:p>
    <w:p w14:paraId="77F52C13" w14:textId="67B4D4F8" w:rsidR="00372D84" w:rsidRPr="00C15124" w:rsidRDefault="00F07AA5" w:rsidP="00333CEF">
      <w:pPr>
        <w:pStyle w:val="Default"/>
        <w:ind w:firstLine="567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C15124">
        <w:rPr>
          <w:rFonts w:ascii="TH SarabunPSK" w:hAnsi="TH SarabunPSK" w:cs="TH SarabunPSK"/>
          <w:color w:val="auto"/>
          <w:sz w:val="30"/>
          <w:szCs w:val="30"/>
        </w:rPr>
        <w:t>Therefore, the purpose of this information sheet is to request your</w:t>
      </w:r>
      <w:r w:rsidRPr="00C15124">
        <w:rPr>
          <w:rFonts w:ascii="TH SarabunPSK" w:hAnsi="TH SarabunPSK" w:cs="TH SarabunPSK"/>
          <w:color w:val="auto"/>
          <w:sz w:val="30"/>
          <w:szCs w:val="30"/>
          <w:cs/>
        </w:rPr>
        <w:t>/</w:t>
      </w:r>
      <w:r w:rsidRPr="00C15124">
        <w:rPr>
          <w:rFonts w:ascii="TH SarabunPSK" w:hAnsi="TH SarabunPSK" w:cs="TH SarabunPSK"/>
          <w:color w:val="auto"/>
          <w:sz w:val="30"/>
          <w:szCs w:val="30"/>
        </w:rPr>
        <w:t>the patient</w:t>
      </w:r>
      <w:r w:rsidRPr="00C15124">
        <w:rPr>
          <w:rFonts w:ascii="TH SarabunPSK" w:hAnsi="TH SarabunPSK" w:cs="TH SarabunPSK"/>
          <w:color w:val="auto"/>
          <w:sz w:val="30"/>
          <w:szCs w:val="30"/>
          <w:cs/>
        </w:rPr>
        <w:t>’</w:t>
      </w:r>
      <w:r w:rsidRPr="00C15124">
        <w:rPr>
          <w:rFonts w:ascii="TH SarabunPSK" w:hAnsi="TH SarabunPSK" w:cs="TH SarabunPSK"/>
          <w:color w:val="auto"/>
          <w:sz w:val="30"/>
          <w:szCs w:val="30"/>
        </w:rPr>
        <w:t>s authorization to access and consent to publish the patient</w:t>
      </w:r>
      <w:r w:rsidRPr="00C15124">
        <w:rPr>
          <w:rFonts w:ascii="TH SarabunPSK" w:hAnsi="TH SarabunPSK" w:cs="TH SarabunPSK"/>
          <w:color w:val="auto"/>
          <w:sz w:val="30"/>
          <w:szCs w:val="30"/>
          <w:cs/>
        </w:rPr>
        <w:t>’</w:t>
      </w:r>
      <w:r w:rsidRPr="00C15124">
        <w:rPr>
          <w:rFonts w:ascii="TH SarabunPSK" w:hAnsi="TH SarabunPSK" w:cs="TH SarabunPSK"/>
          <w:color w:val="auto"/>
          <w:sz w:val="30"/>
          <w:szCs w:val="30"/>
        </w:rPr>
        <w:t>s data as the Case Report</w:t>
      </w:r>
      <w:r w:rsidRPr="00C15124">
        <w:rPr>
          <w:rFonts w:ascii="TH SarabunPSK" w:hAnsi="TH SarabunPSK" w:cs="TH SarabunPSK"/>
          <w:color w:val="auto"/>
          <w:sz w:val="30"/>
          <w:szCs w:val="30"/>
          <w:cs/>
        </w:rPr>
        <w:t>/</w:t>
      </w:r>
      <w:r w:rsidRPr="00C15124">
        <w:rPr>
          <w:rFonts w:ascii="TH SarabunPSK" w:hAnsi="TH SarabunPSK" w:cs="TH SarabunPSK"/>
          <w:color w:val="auto"/>
          <w:sz w:val="30"/>
          <w:szCs w:val="30"/>
        </w:rPr>
        <w:t>Case Series</w:t>
      </w:r>
      <w:r w:rsidRPr="00C15124">
        <w:rPr>
          <w:rFonts w:ascii="TH SarabunPSK" w:hAnsi="TH SarabunPSK" w:cs="TH SarabunPSK"/>
          <w:color w:val="auto"/>
          <w:sz w:val="30"/>
          <w:szCs w:val="30"/>
          <w:cs/>
        </w:rPr>
        <w:t>.</w:t>
      </w:r>
      <w:r w:rsidR="00BB7B65" w:rsidRPr="00C15124">
        <w:rPr>
          <w:rFonts w:ascii="TH SarabunPSK" w:hAnsi="TH SarabunPSK" w:cs="TH SarabunPSK"/>
          <w:color w:val="auto"/>
          <w:sz w:val="30"/>
          <w:szCs w:val="30"/>
          <w:cs/>
        </w:rPr>
        <w:t xml:space="preserve"> </w:t>
      </w:r>
      <w:r w:rsidR="00372D84" w:rsidRPr="00C15124">
        <w:rPr>
          <w:rFonts w:ascii="TH SarabunPSK" w:hAnsi="TH SarabunPSK" w:cs="TH SarabunPSK"/>
          <w:color w:val="auto"/>
          <w:sz w:val="30"/>
          <w:szCs w:val="30"/>
        </w:rPr>
        <w:t>Your decision is completely voluntary</w:t>
      </w:r>
      <w:r w:rsidR="00372D84" w:rsidRPr="00C15124">
        <w:rPr>
          <w:rFonts w:ascii="TH SarabunPSK" w:hAnsi="TH SarabunPSK" w:cs="TH SarabunPSK"/>
          <w:color w:val="auto"/>
          <w:sz w:val="30"/>
          <w:szCs w:val="30"/>
          <w:cs/>
        </w:rPr>
        <w:t xml:space="preserve">. </w:t>
      </w:r>
      <w:r w:rsidR="00372D84" w:rsidRPr="00C15124">
        <w:rPr>
          <w:rFonts w:ascii="TH SarabunPSK" w:hAnsi="TH SarabunPSK" w:cs="TH SarabunPSK"/>
          <w:color w:val="auto"/>
          <w:sz w:val="30"/>
          <w:szCs w:val="30"/>
        </w:rPr>
        <w:t xml:space="preserve">If you wish, you may take the time to decide whether to give your authorization </w:t>
      </w:r>
      <w:r w:rsidR="00D009B5" w:rsidRPr="00C15124">
        <w:rPr>
          <w:rFonts w:ascii="TH SarabunPSK" w:hAnsi="TH SarabunPSK" w:cs="TH SarabunPSK"/>
          <w:color w:val="auto"/>
          <w:sz w:val="30"/>
          <w:szCs w:val="30"/>
        </w:rPr>
        <w:t>or</w:t>
      </w:r>
      <w:r w:rsidR="00372D84" w:rsidRPr="00C15124">
        <w:rPr>
          <w:rFonts w:ascii="TH SarabunPSK" w:hAnsi="TH SarabunPSK" w:cs="TH SarabunPSK"/>
          <w:color w:val="auto"/>
          <w:sz w:val="30"/>
          <w:szCs w:val="30"/>
        </w:rPr>
        <w:t xml:space="preserve"> not</w:t>
      </w:r>
      <w:r w:rsidR="00372D84" w:rsidRPr="00C15124">
        <w:rPr>
          <w:rFonts w:ascii="TH SarabunPSK" w:hAnsi="TH SarabunPSK" w:cs="TH SarabunPSK"/>
          <w:color w:val="auto"/>
          <w:sz w:val="30"/>
          <w:szCs w:val="30"/>
          <w:cs/>
        </w:rPr>
        <w:t xml:space="preserve">. </w:t>
      </w:r>
      <w:r w:rsidR="00372D84" w:rsidRPr="00C15124">
        <w:rPr>
          <w:rFonts w:ascii="TH SarabunPSK" w:hAnsi="TH SarabunPSK" w:cs="TH SarabunPSK"/>
          <w:color w:val="auto"/>
          <w:sz w:val="30"/>
          <w:szCs w:val="30"/>
        </w:rPr>
        <w:t xml:space="preserve">Notably, </w:t>
      </w:r>
      <w:r w:rsidR="00BB7B65" w:rsidRPr="00C15124">
        <w:rPr>
          <w:rFonts w:ascii="TH SarabunPSK" w:hAnsi="TH SarabunPSK" w:cs="TH SarabunPSK"/>
          <w:color w:val="auto"/>
          <w:sz w:val="30"/>
          <w:szCs w:val="30"/>
        </w:rPr>
        <w:t xml:space="preserve">there </w:t>
      </w:r>
      <w:r w:rsidR="00D009B5" w:rsidRPr="00C15124">
        <w:rPr>
          <w:rFonts w:ascii="TH SarabunPSK" w:hAnsi="TH SarabunPSK" w:cs="TH SarabunPSK"/>
          <w:color w:val="auto"/>
          <w:sz w:val="30"/>
          <w:szCs w:val="30"/>
        </w:rPr>
        <w:t>are</w:t>
      </w:r>
      <w:r w:rsidR="00BB7B65" w:rsidRPr="00C15124">
        <w:rPr>
          <w:rFonts w:ascii="TH SarabunPSK" w:hAnsi="TH SarabunPSK" w:cs="TH SarabunPSK"/>
          <w:color w:val="auto"/>
          <w:sz w:val="30"/>
          <w:szCs w:val="30"/>
        </w:rPr>
        <w:t xml:space="preserve"> no financial benefits upon your decision to give authorization</w:t>
      </w:r>
      <w:r w:rsidR="00BB7B65" w:rsidRPr="00C15124">
        <w:rPr>
          <w:rFonts w:ascii="TH SarabunPSK" w:hAnsi="TH SarabunPSK" w:cs="TH SarabunPSK"/>
          <w:color w:val="auto"/>
          <w:sz w:val="30"/>
          <w:szCs w:val="30"/>
          <w:cs/>
        </w:rPr>
        <w:t xml:space="preserve">. </w:t>
      </w:r>
      <w:r w:rsidR="00BB7B65" w:rsidRPr="00C15124">
        <w:rPr>
          <w:rFonts w:ascii="TH SarabunPSK" w:hAnsi="TH SarabunPSK" w:cs="TH SarabunPSK"/>
          <w:color w:val="auto"/>
          <w:sz w:val="30"/>
          <w:szCs w:val="30"/>
        </w:rPr>
        <w:t>On the contrary, you can be assured that your decision not to authorize the use of the patient</w:t>
      </w:r>
      <w:r w:rsidR="00BB7B65" w:rsidRPr="00C15124">
        <w:rPr>
          <w:rFonts w:ascii="TH SarabunPSK" w:hAnsi="TH SarabunPSK" w:cs="TH SarabunPSK"/>
          <w:color w:val="auto"/>
          <w:sz w:val="30"/>
          <w:szCs w:val="30"/>
          <w:cs/>
        </w:rPr>
        <w:t>’</w:t>
      </w:r>
      <w:r w:rsidR="00BB7B65" w:rsidRPr="00C15124">
        <w:rPr>
          <w:rFonts w:ascii="TH SarabunPSK" w:hAnsi="TH SarabunPSK" w:cs="TH SarabunPSK"/>
          <w:color w:val="auto"/>
          <w:sz w:val="30"/>
          <w:szCs w:val="30"/>
        </w:rPr>
        <w:t>s data will</w:t>
      </w:r>
      <w:r w:rsidR="00366C1E" w:rsidRPr="00C15124">
        <w:rPr>
          <w:rFonts w:ascii="TH SarabunPSK" w:hAnsi="TH SarabunPSK" w:cs="TH SarabunPSK"/>
          <w:color w:val="auto"/>
          <w:sz w:val="30"/>
          <w:szCs w:val="30"/>
        </w:rPr>
        <w:t xml:space="preserve"> not affect your</w:t>
      </w:r>
      <w:r w:rsidR="00366C1E" w:rsidRPr="00C15124">
        <w:rPr>
          <w:rFonts w:ascii="TH SarabunPSK" w:hAnsi="TH SarabunPSK" w:cs="TH SarabunPSK"/>
          <w:color w:val="auto"/>
          <w:sz w:val="30"/>
          <w:szCs w:val="30"/>
          <w:cs/>
        </w:rPr>
        <w:t>/</w:t>
      </w:r>
      <w:r w:rsidR="00366C1E" w:rsidRPr="00C15124">
        <w:rPr>
          <w:rFonts w:ascii="TH SarabunPSK" w:hAnsi="TH SarabunPSK" w:cs="TH SarabunPSK"/>
          <w:color w:val="auto"/>
          <w:sz w:val="30"/>
          <w:szCs w:val="30"/>
        </w:rPr>
        <w:t>the patient</w:t>
      </w:r>
      <w:r w:rsidR="00366C1E" w:rsidRPr="00C15124">
        <w:rPr>
          <w:rFonts w:ascii="TH SarabunPSK" w:hAnsi="TH SarabunPSK" w:cs="TH SarabunPSK"/>
          <w:color w:val="auto"/>
          <w:sz w:val="30"/>
          <w:szCs w:val="30"/>
          <w:cs/>
        </w:rPr>
        <w:t>’</w:t>
      </w:r>
      <w:r w:rsidR="00366C1E" w:rsidRPr="00C15124">
        <w:rPr>
          <w:rFonts w:ascii="TH SarabunPSK" w:hAnsi="TH SarabunPSK" w:cs="TH SarabunPSK"/>
          <w:color w:val="auto"/>
          <w:sz w:val="30"/>
          <w:szCs w:val="30"/>
        </w:rPr>
        <w:t>s relationship with the healthcare professionals who requested it or the treatment you have</w:t>
      </w:r>
      <w:r w:rsidR="00366C1E" w:rsidRPr="00C15124">
        <w:rPr>
          <w:rFonts w:ascii="TH SarabunPSK" w:hAnsi="TH SarabunPSK" w:cs="TH SarabunPSK"/>
          <w:color w:val="auto"/>
          <w:sz w:val="30"/>
          <w:szCs w:val="30"/>
          <w:cs/>
        </w:rPr>
        <w:t>/</w:t>
      </w:r>
      <w:r w:rsidR="00366C1E" w:rsidRPr="00C15124">
        <w:rPr>
          <w:rFonts w:ascii="TH SarabunPSK" w:hAnsi="TH SarabunPSK" w:cs="TH SarabunPSK"/>
          <w:color w:val="auto"/>
          <w:sz w:val="30"/>
          <w:szCs w:val="30"/>
        </w:rPr>
        <w:t>had</w:t>
      </w:r>
      <w:r w:rsidR="00366C1E" w:rsidRPr="00C15124">
        <w:rPr>
          <w:rFonts w:ascii="TH SarabunPSK" w:hAnsi="TH SarabunPSK" w:cs="TH SarabunPSK"/>
          <w:color w:val="auto"/>
          <w:sz w:val="30"/>
          <w:szCs w:val="30"/>
          <w:cs/>
        </w:rPr>
        <w:t>/</w:t>
      </w:r>
      <w:r w:rsidR="00366C1E" w:rsidRPr="00C15124">
        <w:rPr>
          <w:rFonts w:ascii="TH SarabunPSK" w:hAnsi="TH SarabunPSK" w:cs="TH SarabunPSK"/>
          <w:color w:val="auto"/>
          <w:sz w:val="30"/>
          <w:szCs w:val="30"/>
        </w:rPr>
        <w:t>will have the right to receive at King Chulalongkorn Memorial Hospital</w:t>
      </w:r>
      <w:r w:rsidR="00366C1E" w:rsidRPr="00C15124">
        <w:rPr>
          <w:rFonts w:ascii="TH SarabunPSK" w:hAnsi="TH SarabunPSK" w:cs="TH SarabunPSK"/>
          <w:color w:val="auto"/>
          <w:sz w:val="30"/>
          <w:szCs w:val="30"/>
          <w:cs/>
        </w:rPr>
        <w:t>.</w:t>
      </w:r>
    </w:p>
    <w:p w14:paraId="2E1C7D60" w14:textId="77777777" w:rsidR="00985F26" w:rsidRPr="00D07659" w:rsidRDefault="00985F26">
      <w:pPr>
        <w:rPr>
          <w:rFonts w:ascii="TH SarabunPSK" w:eastAsia="Sarabun" w:hAnsi="TH SarabunPSK" w:cs="TH SarabunPSK"/>
          <w:sz w:val="30"/>
          <w:szCs w:val="30"/>
        </w:rPr>
      </w:pPr>
    </w:p>
    <w:p w14:paraId="020C7FFA" w14:textId="1181B0E8" w:rsidR="00A61194" w:rsidRDefault="00A61194">
      <w:pPr>
        <w:rPr>
          <w:rFonts w:ascii="TH SarabunPSK" w:eastAsia="Sarabun" w:hAnsi="TH SarabunPSK" w:cs="TH SarabunPSK"/>
          <w:b/>
          <w:sz w:val="30"/>
          <w:szCs w:val="30"/>
        </w:rPr>
      </w:pPr>
      <w:r>
        <w:rPr>
          <w:rFonts w:ascii="TH SarabunPSK" w:eastAsia="Sarabun" w:hAnsi="TH SarabunPSK" w:cs="TH SarabunPSK"/>
          <w:b/>
          <w:sz w:val="30"/>
          <w:szCs w:val="30"/>
        </w:rPr>
        <w:t>Consent withdrawal</w:t>
      </w:r>
    </w:p>
    <w:p w14:paraId="376C6549" w14:textId="12E28C6B" w:rsidR="00A61194" w:rsidRPr="00A61194" w:rsidRDefault="00A61194">
      <w:pPr>
        <w:rPr>
          <w:rFonts w:ascii="TH SarabunPSK" w:eastAsia="Sarabun" w:hAnsi="TH SarabunPSK" w:cs="TH SarabunPSK"/>
          <w:bCs/>
          <w:sz w:val="30"/>
          <w:szCs w:val="30"/>
        </w:rPr>
      </w:pPr>
      <w:r>
        <w:rPr>
          <w:rFonts w:ascii="TH SarabunPSK" w:eastAsia="Sarabun" w:hAnsi="TH SarabunPSK" w:cs="TH SarabunPSK"/>
          <w:b/>
          <w:sz w:val="30"/>
          <w:szCs w:val="30"/>
        </w:rPr>
        <w:tab/>
      </w:r>
      <w:r>
        <w:rPr>
          <w:rFonts w:ascii="TH SarabunPSK" w:eastAsia="Sarabun" w:hAnsi="TH SarabunPSK" w:cs="TH SarabunPSK"/>
          <w:bCs/>
          <w:sz w:val="30"/>
          <w:szCs w:val="30"/>
        </w:rPr>
        <w:t xml:space="preserve">The patient always has the right to withdraw consent by </w:t>
      </w:r>
      <w:r w:rsidR="00106BDA">
        <w:rPr>
          <w:rFonts w:ascii="TH SarabunPSK" w:eastAsia="Sarabun" w:hAnsi="TH SarabunPSK" w:cs="TH SarabunPSK"/>
          <w:bCs/>
          <w:sz w:val="30"/>
          <w:szCs w:val="30"/>
        </w:rPr>
        <w:t xml:space="preserve">submitting the </w:t>
      </w:r>
      <w:r>
        <w:rPr>
          <w:rFonts w:ascii="TH SarabunPSK" w:eastAsia="Sarabun" w:hAnsi="TH SarabunPSK" w:cs="TH SarabunPSK"/>
          <w:bCs/>
          <w:sz w:val="30"/>
          <w:szCs w:val="30"/>
        </w:rPr>
        <w:t xml:space="preserve">verbal or written </w:t>
      </w:r>
      <w:r w:rsidR="00D009B5">
        <w:rPr>
          <w:rFonts w:ascii="TH SarabunPSK" w:eastAsia="Sarabun" w:hAnsi="TH SarabunPSK" w:cs="TH SarabunPSK"/>
          <w:bCs/>
          <w:sz w:val="30"/>
          <w:szCs w:val="30"/>
        </w:rPr>
        <w:t>notification</w:t>
      </w:r>
      <w:r>
        <w:rPr>
          <w:rFonts w:ascii="TH SarabunPSK" w:eastAsia="Sarabun" w:hAnsi="TH SarabunPSK" w:cs="TH SarabunPSK"/>
          <w:bCs/>
          <w:sz w:val="30"/>
          <w:szCs w:val="30"/>
          <w:cs/>
        </w:rPr>
        <w:t xml:space="preserve"> </w:t>
      </w:r>
      <w:r w:rsidR="00106BDA">
        <w:rPr>
          <w:rFonts w:ascii="TH SarabunPSK" w:eastAsia="Sarabun" w:hAnsi="TH SarabunPSK" w:cs="TH SarabunPSK"/>
          <w:bCs/>
          <w:sz w:val="30"/>
          <w:szCs w:val="30"/>
        </w:rPr>
        <w:t xml:space="preserve">to </w:t>
      </w:r>
      <w:r w:rsidR="00106BDA">
        <w:rPr>
          <w:rFonts w:ascii="TH SarabunPSK" w:eastAsia="Sarabun" w:hAnsi="TH SarabunPSK" w:cs="TH SarabunPSK"/>
          <w:bCs/>
          <w:sz w:val="30"/>
          <w:szCs w:val="30"/>
          <w:cs/>
        </w:rPr>
        <w:t>………………………………………………………………………………………………… (</w:t>
      </w:r>
      <w:r w:rsidR="00106BDA">
        <w:rPr>
          <w:rFonts w:ascii="TH SarabunPSK" w:eastAsia="Sarabun" w:hAnsi="TH SarabunPSK" w:cs="TH SarabunPSK"/>
          <w:bCs/>
          <w:sz w:val="30"/>
          <w:szCs w:val="30"/>
        </w:rPr>
        <w:t>contact person and details</w:t>
      </w:r>
      <w:r w:rsidR="00106BDA">
        <w:rPr>
          <w:rFonts w:ascii="TH SarabunPSK" w:eastAsia="Sarabun" w:hAnsi="TH SarabunPSK" w:cs="TH SarabunPSK"/>
          <w:bCs/>
          <w:sz w:val="30"/>
          <w:szCs w:val="30"/>
          <w:cs/>
        </w:rPr>
        <w:t>)</w:t>
      </w:r>
    </w:p>
    <w:p w14:paraId="1FFF4378" w14:textId="2792E27B" w:rsidR="00985F26" w:rsidRDefault="004448C1" w:rsidP="006F1F94">
      <w:pPr>
        <w:rPr>
          <w:rFonts w:ascii="TH SarabunPSK" w:eastAsia="Sarabun" w:hAnsi="TH SarabunPSK" w:cs="TH SarabunPSK"/>
          <w:sz w:val="30"/>
          <w:szCs w:val="30"/>
        </w:rPr>
      </w:pPr>
      <w:r w:rsidRPr="00D07659">
        <w:rPr>
          <w:rFonts w:ascii="TH SarabunPSK" w:eastAsia="Sarabun" w:hAnsi="TH SarabunPSK" w:cs="TH SarabunPSK" w:hint="cs"/>
          <w:sz w:val="30"/>
          <w:szCs w:val="30"/>
        </w:rPr>
        <w:tab/>
      </w:r>
    </w:p>
    <w:p w14:paraId="6BB8E98F" w14:textId="01CF70E7" w:rsidR="00106BDA" w:rsidRPr="00D07659" w:rsidRDefault="00E71206" w:rsidP="00106BDA">
      <w:pPr>
        <w:ind w:firstLine="720"/>
        <w:rPr>
          <w:rFonts w:ascii="TH SarabunPSK" w:eastAsia="Sarabun" w:hAnsi="TH SarabunPSK" w:cs="TH SarabunPSK"/>
          <w:sz w:val="30"/>
          <w:szCs w:val="30"/>
        </w:rPr>
      </w:pP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 xml:space="preserve">However, in the case where you had given consent to the processing of </w:t>
      </w:r>
      <w:r w:rsidR="00106BDA">
        <w:rPr>
          <w:rFonts w:ascii="TH SarabunPSK" w:eastAsia="Sarabun" w:hAnsi="TH SarabunPSK" w:cs="TH SarabunPSK"/>
          <w:sz w:val="30"/>
          <w:szCs w:val="30"/>
          <w:lang w:val="en-US"/>
        </w:rPr>
        <w:t>the patient</w:t>
      </w:r>
      <w:r w:rsidR="00106BDA">
        <w:rPr>
          <w:rFonts w:ascii="TH SarabunPSK" w:eastAsia="Sarabun" w:hAnsi="TH SarabunPSK" w:cs="TH SarabunPSK"/>
          <w:sz w:val="30"/>
          <w:szCs w:val="30"/>
          <w:cs/>
          <w:lang w:val="en-US"/>
        </w:rPr>
        <w:t>’</w:t>
      </w:r>
      <w:r w:rsidR="00106BDA">
        <w:rPr>
          <w:rFonts w:ascii="TH SarabunPSK" w:eastAsia="Sarabun" w:hAnsi="TH SarabunPSK" w:cs="TH SarabunPSK"/>
          <w:sz w:val="30"/>
          <w:szCs w:val="30"/>
          <w:lang w:val="en-US"/>
        </w:rPr>
        <w:t>s data</w:t>
      </w: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 xml:space="preserve">, you may </w:t>
      </w:r>
      <w:r w:rsidR="00D009B5" w:rsidRPr="00E71206">
        <w:rPr>
          <w:rFonts w:ascii="TH SarabunPSK" w:eastAsia="Sarabun" w:hAnsi="TH SarabunPSK" w:cs="TH SarabunPSK"/>
          <w:sz w:val="30"/>
          <w:szCs w:val="30"/>
          <w:lang w:val="en-US"/>
        </w:rPr>
        <w:t xml:space="preserve">withdraw such consent </w:t>
      </w: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>at any time</w:t>
      </w:r>
      <w:r w:rsidRPr="00E71206">
        <w:rPr>
          <w:rFonts w:ascii="TH SarabunPSK" w:eastAsia="Sarabun" w:hAnsi="TH SarabunPSK" w:cs="TH SarabunPSK"/>
          <w:sz w:val="30"/>
          <w:szCs w:val="30"/>
          <w:cs/>
          <w:lang w:val="en-US"/>
        </w:rPr>
        <w:t xml:space="preserve">. </w:t>
      </w: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 xml:space="preserve">We will then immediately cease </w:t>
      </w:r>
      <w:r w:rsidR="00712E00">
        <w:rPr>
          <w:rFonts w:ascii="TH SarabunPSK" w:eastAsia="Sarabun" w:hAnsi="TH SarabunPSK" w:cs="TH SarabunPSK"/>
          <w:sz w:val="30"/>
          <w:szCs w:val="30"/>
          <w:lang w:val="en-US"/>
        </w:rPr>
        <w:t>processing</w:t>
      </w:r>
      <w:r w:rsidRPr="00E71206">
        <w:rPr>
          <w:rFonts w:ascii="TH SarabunPSK" w:eastAsia="Sarabun" w:hAnsi="TH SarabunPSK" w:cs="TH SarabunPSK"/>
          <w:sz w:val="30"/>
          <w:szCs w:val="30"/>
          <w:cs/>
          <w:lang w:val="en-US"/>
        </w:rPr>
        <w:t xml:space="preserve"> </w:t>
      </w:r>
      <w:r w:rsidR="00106BDA">
        <w:rPr>
          <w:rFonts w:ascii="TH SarabunPSK" w:eastAsia="Sarabun" w:hAnsi="TH SarabunPSK" w:cs="TH SarabunPSK"/>
          <w:sz w:val="30"/>
          <w:szCs w:val="30"/>
          <w:lang w:val="en-US"/>
        </w:rPr>
        <w:t>the patient</w:t>
      </w:r>
      <w:r w:rsidR="00106BDA">
        <w:rPr>
          <w:rFonts w:ascii="TH SarabunPSK" w:eastAsia="Sarabun" w:hAnsi="TH SarabunPSK" w:cs="TH SarabunPSK"/>
          <w:sz w:val="30"/>
          <w:szCs w:val="30"/>
          <w:cs/>
          <w:lang w:val="en-US"/>
        </w:rPr>
        <w:t>’</w:t>
      </w:r>
      <w:r w:rsidR="00106BDA">
        <w:rPr>
          <w:rFonts w:ascii="TH SarabunPSK" w:eastAsia="Sarabun" w:hAnsi="TH SarabunPSK" w:cs="TH SarabunPSK"/>
          <w:sz w:val="30"/>
          <w:szCs w:val="30"/>
          <w:lang w:val="en-US"/>
        </w:rPr>
        <w:t>s</w:t>
      </w: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 xml:space="preserve"> data </w:t>
      </w:r>
      <w:r w:rsidR="00D009B5">
        <w:rPr>
          <w:rFonts w:ascii="TH SarabunPSK" w:eastAsia="Sarabun" w:hAnsi="TH SarabunPSK" w:cs="TH SarabunPSK"/>
          <w:sz w:val="30"/>
          <w:szCs w:val="30"/>
          <w:lang w:val="en-US"/>
        </w:rPr>
        <w:t>at</w:t>
      </w:r>
      <w:r w:rsidR="00106BDA">
        <w:rPr>
          <w:rFonts w:ascii="TH SarabunPSK" w:eastAsia="Sarabun" w:hAnsi="TH SarabunPSK" w:cs="TH SarabunPSK"/>
          <w:sz w:val="30"/>
          <w:szCs w:val="30"/>
          <w:cs/>
          <w:lang w:val="en-US"/>
        </w:rPr>
        <w:t xml:space="preserve"> </w:t>
      </w:r>
      <w:r w:rsidR="00D009B5">
        <w:rPr>
          <w:rFonts w:ascii="TH SarabunPSK" w:eastAsia="Sarabun" w:hAnsi="TH SarabunPSK" w:cs="TH SarabunPSK"/>
          <w:sz w:val="30"/>
          <w:szCs w:val="30"/>
          <w:lang w:val="en-US"/>
        </w:rPr>
        <w:t xml:space="preserve">the </w:t>
      </w:r>
      <w:r w:rsidR="00106BDA">
        <w:rPr>
          <w:rFonts w:ascii="TH SarabunPSK" w:eastAsia="Sarabun" w:hAnsi="TH SarabunPSK" w:cs="TH SarabunPSK"/>
          <w:sz w:val="30"/>
          <w:szCs w:val="30"/>
          <w:lang w:val="en-US"/>
        </w:rPr>
        <w:t>earliest</w:t>
      </w: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 xml:space="preserve"> possible</w:t>
      </w:r>
      <w:r w:rsidR="00712E00">
        <w:rPr>
          <w:rFonts w:ascii="TH SarabunPSK" w:eastAsia="Sarabun" w:hAnsi="TH SarabunPSK" w:cs="TH SarabunPSK"/>
          <w:sz w:val="30"/>
          <w:szCs w:val="30"/>
          <w:lang w:val="en-US"/>
        </w:rPr>
        <w:t xml:space="preserve"> opportunity</w:t>
      </w:r>
      <w:r w:rsidRPr="00E71206">
        <w:rPr>
          <w:rFonts w:ascii="TH SarabunPSK" w:eastAsia="Sarabun" w:hAnsi="TH SarabunPSK" w:cs="TH SarabunPSK"/>
          <w:sz w:val="30"/>
          <w:szCs w:val="30"/>
          <w:cs/>
          <w:lang w:val="en-US"/>
        </w:rPr>
        <w:t xml:space="preserve">. </w:t>
      </w: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>Nevertheless, the withdrawal of consent does not withdraw the process</w:t>
      </w:r>
      <w:r w:rsidR="00D722AB">
        <w:rPr>
          <w:rFonts w:ascii="TH SarabunPSK" w:eastAsia="Sarabun" w:hAnsi="TH SarabunPSK" w:cs="TH SarabunPSK"/>
          <w:sz w:val="30"/>
          <w:szCs w:val="30"/>
          <w:lang w:val="en-US"/>
        </w:rPr>
        <w:t>ing</w:t>
      </w: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 xml:space="preserve"> of </w:t>
      </w:r>
      <w:r w:rsidR="00106BDA">
        <w:rPr>
          <w:rFonts w:ascii="TH SarabunPSK" w:eastAsia="Sarabun" w:hAnsi="TH SarabunPSK" w:cs="TH SarabunPSK"/>
          <w:sz w:val="30"/>
          <w:szCs w:val="30"/>
          <w:lang w:val="en-US"/>
        </w:rPr>
        <w:t>the patient</w:t>
      </w:r>
      <w:r w:rsidR="00106BDA">
        <w:rPr>
          <w:rFonts w:ascii="TH SarabunPSK" w:eastAsia="Sarabun" w:hAnsi="TH SarabunPSK" w:cs="TH SarabunPSK"/>
          <w:sz w:val="30"/>
          <w:szCs w:val="30"/>
          <w:cs/>
          <w:lang w:val="en-US"/>
        </w:rPr>
        <w:t>’</w:t>
      </w:r>
      <w:r w:rsidR="00106BDA">
        <w:rPr>
          <w:rFonts w:ascii="TH SarabunPSK" w:eastAsia="Sarabun" w:hAnsi="TH SarabunPSK" w:cs="TH SarabunPSK"/>
          <w:sz w:val="30"/>
          <w:szCs w:val="30"/>
          <w:lang w:val="en-US"/>
        </w:rPr>
        <w:t>s</w:t>
      </w: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 xml:space="preserve"> data which has already been conducted</w:t>
      </w:r>
      <w:r w:rsidRPr="00E71206">
        <w:rPr>
          <w:rFonts w:ascii="TH SarabunPSK" w:eastAsia="Sarabun" w:hAnsi="TH SarabunPSK" w:cs="TH SarabunPSK"/>
          <w:sz w:val="30"/>
          <w:szCs w:val="30"/>
          <w:cs/>
          <w:lang w:val="en-US"/>
        </w:rPr>
        <w:t>.</w:t>
      </w:r>
      <w:r w:rsidR="00106BDA">
        <w:rPr>
          <w:rFonts w:ascii="TH SarabunPSK" w:eastAsia="Sarabun" w:hAnsi="TH SarabunPSK" w:cs="TH SarabunPSK"/>
          <w:sz w:val="30"/>
          <w:szCs w:val="30"/>
          <w:lang w:val="en-US"/>
        </w:rPr>
        <w:t xml:space="preserve"> Moreover, </w:t>
      </w:r>
      <w:r w:rsidR="006F1F94">
        <w:rPr>
          <w:rFonts w:ascii="TH SarabunPSK" w:eastAsia="Sarabun" w:hAnsi="TH SarabunPSK" w:cs="TH SarabunPSK"/>
          <w:sz w:val="30"/>
          <w:szCs w:val="30"/>
        </w:rPr>
        <w:t>o</w:t>
      </w:r>
      <w:r w:rsidR="00106BDA" w:rsidRPr="00A61194">
        <w:rPr>
          <w:rFonts w:ascii="TH SarabunPSK" w:eastAsia="Sarabun" w:hAnsi="TH SarabunPSK" w:cs="TH SarabunPSK"/>
          <w:sz w:val="30"/>
          <w:szCs w:val="30"/>
        </w:rPr>
        <w:t>nce the Case Report</w:t>
      </w:r>
      <w:r w:rsidR="00106BDA" w:rsidRPr="00A61194">
        <w:rPr>
          <w:rFonts w:ascii="TH SarabunPSK" w:eastAsia="Sarabun" w:hAnsi="TH SarabunPSK" w:cs="TH SarabunPSK"/>
          <w:sz w:val="30"/>
          <w:szCs w:val="30"/>
          <w:cs/>
        </w:rPr>
        <w:t>/</w:t>
      </w:r>
      <w:r w:rsidR="00106BDA" w:rsidRPr="00A61194">
        <w:rPr>
          <w:rFonts w:ascii="TH SarabunPSK" w:eastAsia="Sarabun" w:hAnsi="TH SarabunPSK" w:cs="TH SarabunPSK"/>
          <w:sz w:val="30"/>
          <w:szCs w:val="30"/>
        </w:rPr>
        <w:t>Case Series is in any publication process, the withdrawal of the consent is not possible per se</w:t>
      </w:r>
      <w:r w:rsidR="00106BDA" w:rsidRPr="00A61194">
        <w:rPr>
          <w:rFonts w:ascii="TH SarabunPSK" w:eastAsia="Sarabun" w:hAnsi="TH SarabunPSK" w:cs="TH SarabunPSK"/>
          <w:sz w:val="30"/>
          <w:szCs w:val="30"/>
          <w:cs/>
        </w:rPr>
        <w:t>.</w:t>
      </w:r>
    </w:p>
    <w:p w14:paraId="5BEB9925" w14:textId="77777777" w:rsidR="00D722AB" w:rsidRDefault="00D722AB" w:rsidP="00D722AB">
      <w:pPr>
        <w:ind w:firstLine="720"/>
        <w:rPr>
          <w:rFonts w:ascii="TH SarabunPSK" w:eastAsia="Sarabun" w:hAnsi="TH SarabunPSK" w:cs="TH SarabunPSK"/>
          <w:sz w:val="30"/>
          <w:szCs w:val="30"/>
        </w:rPr>
      </w:pPr>
    </w:p>
    <w:p w14:paraId="15C83DEF" w14:textId="7E4C7C94" w:rsidR="00E71206" w:rsidRDefault="00E71206" w:rsidP="00D722AB">
      <w:pPr>
        <w:ind w:firstLine="720"/>
        <w:rPr>
          <w:rFonts w:ascii="TH SarabunPSK" w:eastAsia="Sarabun" w:hAnsi="TH SarabunPSK" w:cs="TH SarabunPSK"/>
          <w:sz w:val="30"/>
          <w:szCs w:val="30"/>
        </w:rPr>
      </w:pP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 xml:space="preserve">In the case where you intend to exercise your personal data protection rights or any </w:t>
      </w:r>
      <w:r w:rsidR="00D009B5">
        <w:rPr>
          <w:rFonts w:ascii="TH SarabunPSK" w:eastAsia="Sarabun" w:hAnsi="TH SarabunPSK" w:cs="TH SarabunPSK"/>
          <w:sz w:val="30"/>
          <w:szCs w:val="30"/>
          <w:lang w:val="en-US"/>
        </w:rPr>
        <w:t>complaints</w:t>
      </w: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 xml:space="preserve"> regarding the processing of </w:t>
      </w:r>
      <w:r w:rsidR="00D722AB">
        <w:rPr>
          <w:rFonts w:ascii="TH SarabunPSK" w:eastAsia="Sarabun" w:hAnsi="TH SarabunPSK" w:cs="TH SarabunPSK"/>
          <w:sz w:val="30"/>
          <w:szCs w:val="30"/>
          <w:lang w:val="en-US"/>
        </w:rPr>
        <w:t>the patient</w:t>
      </w:r>
      <w:r w:rsidR="00D722AB">
        <w:rPr>
          <w:rFonts w:ascii="TH SarabunPSK" w:eastAsia="Sarabun" w:hAnsi="TH SarabunPSK" w:cs="TH SarabunPSK"/>
          <w:sz w:val="30"/>
          <w:szCs w:val="30"/>
          <w:cs/>
          <w:lang w:val="en-US"/>
        </w:rPr>
        <w:t>’</w:t>
      </w:r>
      <w:r w:rsidR="00D722AB">
        <w:rPr>
          <w:rFonts w:ascii="TH SarabunPSK" w:eastAsia="Sarabun" w:hAnsi="TH SarabunPSK" w:cs="TH SarabunPSK"/>
          <w:sz w:val="30"/>
          <w:szCs w:val="30"/>
          <w:lang w:val="en-US"/>
        </w:rPr>
        <w:t>s</w:t>
      </w: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 xml:space="preserve"> data, please contact</w:t>
      </w:r>
      <w:r w:rsidR="00D722AB">
        <w:rPr>
          <w:rFonts w:ascii="TH SarabunPSK" w:eastAsia="Sarabun" w:hAnsi="TH SarabunPSK" w:cs="TH SarabunPSK"/>
          <w:sz w:val="30"/>
          <w:szCs w:val="30"/>
          <w:cs/>
          <w:lang w:val="en-US"/>
        </w:rPr>
        <w:t xml:space="preserve"> </w:t>
      </w:r>
      <w:r w:rsidR="00D722AB" w:rsidRPr="00C809D2">
        <w:rPr>
          <w:rFonts w:ascii="TH SarabunPSK" w:eastAsia="Sarabun" w:hAnsi="TH SarabunPSK" w:cs="TH SarabunPSK"/>
          <w:sz w:val="30"/>
          <w:szCs w:val="30"/>
          <w:lang w:val="en-US"/>
        </w:rPr>
        <w:t xml:space="preserve">The </w:t>
      </w:r>
      <w:r w:rsidR="00A20444" w:rsidRPr="00C809D2">
        <w:rPr>
          <w:rFonts w:ascii="TH SarabunPSK" w:eastAsia="Sarabun" w:hAnsi="TH SarabunPSK" w:cs="TH SarabunPSK"/>
          <w:sz w:val="30"/>
          <w:szCs w:val="30"/>
          <w:lang w:val="en-US"/>
        </w:rPr>
        <w:t>In</w:t>
      </w:r>
      <w:r w:rsidR="006616F6" w:rsidRPr="00C809D2">
        <w:rPr>
          <w:rFonts w:ascii="TH SarabunPSK" w:eastAsia="Sarabun" w:hAnsi="TH SarabunPSK" w:cs="TH SarabunPSK"/>
          <w:sz w:val="30"/>
          <w:szCs w:val="30"/>
          <w:lang w:val="en-US"/>
        </w:rPr>
        <w:t>stitutional Review Board</w:t>
      </w:r>
      <w:r w:rsidR="00D722AB" w:rsidRPr="00C809D2">
        <w:rPr>
          <w:rFonts w:ascii="TH SarabunPSK" w:eastAsia="Sarabun" w:hAnsi="TH SarabunPSK" w:cs="TH SarabunPSK"/>
          <w:sz w:val="30"/>
          <w:szCs w:val="30"/>
          <w:lang w:val="en-US"/>
        </w:rPr>
        <w:t>,</w:t>
      </w:r>
      <w:r w:rsidR="00D722AB">
        <w:rPr>
          <w:rFonts w:ascii="TH SarabunPSK" w:eastAsia="Sarabun" w:hAnsi="TH SarabunPSK" w:cs="TH SarabunPSK"/>
          <w:sz w:val="30"/>
          <w:szCs w:val="30"/>
          <w:cs/>
          <w:lang w:val="en-US"/>
        </w:rPr>
        <w:t xml:space="preserve"> </w:t>
      </w:r>
      <w:r w:rsidR="00D722AB" w:rsidRPr="00D722AB">
        <w:rPr>
          <w:rFonts w:ascii="TH SarabunPSK" w:eastAsia="Sarabun" w:hAnsi="TH SarabunPSK" w:cs="TH SarabunPSK"/>
          <w:sz w:val="30"/>
          <w:szCs w:val="30"/>
          <w:lang w:val="en-US"/>
        </w:rPr>
        <w:t>Faculty of Medicine, Chulalongkorn University</w:t>
      </w:r>
      <w:r w:rsidR="00D722AB">
        <w:rPr>
          <w:rFonts w:ascii="TH SarabunPSK" w:eastAsia="Sarabun" w:hAnsi="TH SarabunPSK" w:cs="TH SarabunPSK"/>
          <w:sz w:val="30"/>
          <w:szCs w:val="30"/>
          <w:lang w:val="en-US"/>
        </w:rPr>
        <w:t xml:space="preserve">, Rama IV road, </w:t>
      </w:r>
      <w:proofErr w:type="spellStart"/>
      <w:r w:rsidR="00D722AB">
        <w:rPr>
          <w:rFonts w:ascii="TH SarabunPSK" w:eastAsia="Sarabun" w:hAnsi="TH SarabunPSK" w:cs="TH SarabunPSK"/>
          <w:sz w:val="30"/>
          <w:szCs w:val="30"/>
          <w:lang w:val="en-US"/>
        </w:rPr>
        <w:t>Pathumwan</w:t>
      </w:r>
      <w:proofErr w:type="spellEnd"/>
      <w:r w:rsidR="00D722AB">
        <w:rPr>
          <w:rFonts w:ascii="TH SarabunPSK" w:eastAsia="Sarabun" w:hAnsi="TH SarabunPSK" w:cs="TH SarabunPSK"/>
          <w:sz w:val="30"/>
          <w:szCs w:val="30"/>
          <w:lang w:val="en-US"/>
        </w:rPr>
        <w:t>, Bangkok 10330 or the telephone number</w:t>
      </w:r>
      <w:r w:rsidR="00D722AB">
        <w:rPr>
          <w:rFonts w:ascii="TH SarabunPSK" w:eastAsia="Sarabun" w:hAnsi="TH SarabunPSK" w:cs="TH SarabunPSK"/>
          <w:sz w:val="30"/>
          <w:szCs w:val="30"/>
          <w:cs/>
          <w:lang w:val="en-US"/>
        </w:rPr>
        <w:t xml:space="preserve">: </w:t>
      </w:r>
      <w:r w:rsidR="00D722AB" w:rsidRPr="00D07659">
        <w:rPr>
          <w:rFonts w:ascii="TH SarabunPSK" w:eastAsia="Sarabun" w:hAnsi="TH SarabunPSK" w:cs="TH SarabunPSK" w:hint="cs"/>
          <w:sz w:val="30"/>
          <w:szCs w:val="30"/>
        </w:rPr>
        <w:t>0</w:t>
      </w:r>
      <w:r w:rsidR="00D722AB" w:rsidRPr="00D07659">
        <w:rPr>
          <w:rFonts w:ascii="TH SarabunPSK" w:eastAsia="Sarabun" w:hAnsi="TH SarabunPSK" w:cs="TH SarabunPSK" w:hint="cs"/>
          <w:sz w:val="30"/>
          <w:szCs w:val="30"/>
          <w:cs/>
        </w:rPr>
        <w:t>-</w:t>
      </w:r>
      <w:r w:rsidR="00D722AB" w:rsidRPr="00D07659">
        <w:rPr>
          <w:rFonts w:ascii="TH SarabunPSK" w:eastAsia="Sarabun" w:hAnsi="TH SarabunPSK" w:cs="TH SarabunPSK" w:hint="cs"/>
          <w:sz w:val="30"/>
          <w:szCs w:val="30"/>
        </w:rPr>
        <w:t>2256</w:t>
      </w:r>
      <w:r w:rsidR="00D722AB" w:rsidRPr="00D07659">
        <w:rPr>
          <w:rFonts w:ascii="TH SarabunPSK" w:eastAsia="Sarabun" w:hAnsi="TH SarabunPSK" w:cs="TH SarabunPSK" w:hint="cs"/>
          <w:sz w:val="30"/>
          <w:szCs w:val="30"/>
          <w:cs/>
        </w:rPr>
        <w:t>-</w:t>
      </w:r>
      <w:r w:rsidR="00D722AB" w:rsidRPr="00D07659">
        <w:rPr>
          <w:rFonts w:ascii="TH SarabunPSK" w:eastAsia="Sarabun" w:hAnsi="TH SarabunPSK" w:cs="TH SarabunPSK" w:hint="cs"/>
          <w:sz w:val="30"/>
          <w:szCs w:val="30"/>
        </w:rPr>
        <w:t>4493</w:t>
      </w:r>
      <w:r w:rsidR="00D722AB">
        <w:rPr>
          <w:rFonts w:ascii="TH SarabunPSK" w:eastAsia="Sarabun" w:hAnsi="TH SarabunPSK" w:cs="TH SarabunPSK"/>
          <w:sz w:val="30"/>
          <w:szCs w:val="30"/>
          <w:cs/>
        </w:rPr>
        <w:t xml:space="preserve"> (</w:t>
      </w:r>
      <w:r w:rsidR="00D722AB">
        <w:rPr>
          <w:rFonts w:ascii="TH SarabunPSK" w:eastAsia="Sarabun" w:hAnsi="TH SarabunPSK" w:cs="TH SarabunPSK"/>
          <w:sz w:val="30"/>
          <w:szCs w:val="30"/>
        </w:rPr>
        <w:t>official hours</w:t>
      </w:r>
      <w:r w:rsidR="00D722AB">
        <w:rPr>
          <w:rFonts w:ascii="TH SarabunPSK" w:eastAsia="Sarabun" w:hAnsi="TH SarabunPSK" w:cs="TH SarabunPSK"/>
          <w:sz w:val="30"/>
          <w:szCs w:val="30"/>
          <w:cs/>
        </w:rPr>
        <w:t xml:space="preserve">) </w:t>
      </w:r>
      <w:r w:rsidR="00D722AB">
        <w:rPr>
          <w:rFonts w:ascii="TH SarabunPSK" w:eastAsia="Sarabun" w:hAnsi="TH SarabunPSK" w:cs="TH SarabunPSK"/>
          <w:sz w:val="30"/>
          <w:szCs w:val="30"/>
        </w:rPr>
        <w:t>or email address</w:t>
      </w:r>
      <w:r w:rsidR="00D722AB">
        <w:rPr>
          <w:rFonts w:ascii="TH SarabunPSK" w:eastAsia="Sarabun" w:hAnsi="TH SarabunPSK" w:cs="TH SarabunPSK"/>
          <w:sz w:val="30"/>
          <w:szCs w:val="30"/>
          <w:cs/>
        </w:rPr>
        <w:t xml:space="preserve">: </w:t>
      </w:r>
      <w:hyperlink r:id="rId7" w:history="1">
        <w:r w:rsidR="00BE5DB0" w:rsidRPr="00CA64AB">
          <w:rPr>
            <w:rStyle w:val="Hyperlink"/>
            <w:rFonts w:ascii="TH SarabunPSK" w:eastAsia="Sarabun" w:hAnsi="TH SarabunPSK" w:cs="TH SarabunPSK" w:hint="cs"/>
            <w:sz w:val="30"/>
            <w:szCs w:val="30"/>
          </w:rPr>
          <w:t>medchulairb@chula</w:t>
        </w:r>
        <w:r w:rsidR="00BE5DB0" w:rsidRPr="00CA64AB">
          <w:rPr>
            <w:rStyle w:val="Hyperlink"/>
            <w:rFonts w:ascii="TH SarabunPSK" w:eastAsia="Sarabun" w:hAnsi="TH SarabunPSK" w:cs="TH SarabunPSK" w:hint="cs"/>
            <w:sz w:val="30"/>
            <w:szCs w:val="30"/>
            <w:cs/>
          </w:rPr>
          <w:t>.</w:t>
        </w:r>
        <w:r w:rsidR="00BE5DB0" w:rsidRPr="00CA64AB">
          <w:rPr>
            <w:rStyle w:val="Hyperlink"/>
            <w:rFonts w:ascii="TH SarabunPSK" w:eastAsia="Sarabun" w:hAnsi="TH SarabunPSK" w:cs="TH SarabunPSK" w:hint="cs"/>
            <w:sz w:val="30"/>
            <w:szCs w:val="30"/>
          </w:rPr>
          <w:t>ac</w:t>
        </w:r>
        <w:r w:rsidR="00BE5DB0" w:rsidRPr="00CA64AB">
          <w:rPr>
            <w:rStyle w:val="Hyperlink"/>
            <w:rFonts w:ascii="TH SarabunPSK" w:eastAsia="Sarabun" w:hAnsi="TH SarabunPSK" w:cs="TH SarabunPSK" w:hint="cs"/>
            <w:sz w:val="30"/>
            <w:szCs w:val="30"/>
            <w:cs/>
          </w:rPr>
          <w:t>.</w:t>
        </w:r>
        <w:proofErr w:type="spellStart"/>
        <w:r w:rsidR="00BE5DB0" w:rsidRPr="00CA64AB">
          <w:rPr>
            <w:rStyle w:val="Hyperlink"/>
            <w:rFonts w:ascii="TH SarabunPSK" w:eastAsia="Sarabun" w:hAnsi="TH SarabunPSK" w:cs="TH SarabunPSK" w:hint="cs"/>
            <w:sz w:val="30"/>
            <w:szCs w:val="30"/>
          </w:rPr>
          <w:t>th</w:t>
        </w:r>
        <w:proofErr w:type="spellEnd"/>
      </w:hyperlink>
      <w:r w:rsidR="00D722AB">
        <w:rPr>
          <w:rFonts w:ascii="TH SarabunPSK" w:eastAsia="Sarabun" w:hAnsi="TH SarabunPSK" w:cs="TH SarabunPSK"/>
          <w:sz w:val="30"/>
          <w:szCs w:val="30"/>
          <w:cs/>
        </w:rPr>
        <w:t>.</w:t>
      </w:r>
    </w:p>
    <w:p w14:paraId="504BD56F" w14:textId="77777777" w:rsidR="00BE5DB0" w:rsidRPr="00D722AB" w:rsidRDefault="00BE5DB0" w:rsidP="00D722AB">
      <w:pPr>
        <w:ind w:firstLine="720"/>
        <w:rPr>
          <w:rFonts w:ascii="TH SarabunPSK" w:eastAsia="Sarabun" w:hAnsi="TH SarabunPSK" w:cs="TH SarabunPSK"/>
          <w:sz w:val="30"/>
          <w:szCs w:val="30"/>
          <w:lang w:val="en-US"/>
        </w:rPr>
      </w:pPr>
    </w:p>
    <w:p w14:paraId="4F1A67AC" w14:textId="2126D3F8" w:rsidR="0086516F" w:rsidRDefault="00884E6D">
      <w:pPr>
        <w:ind w:firstLine="720"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>By signing the consent to publish, the patient</w:t>
      </w:r>
      <w:r>
        <w:rPr>
          <w:rFonts w:ascii="TH SarabunPSK" w:eastAsia="Sarabun" w:hAnsi="TH SarabunPSK" w:cs="TH SarabunPSK"/>
          <w:sz w:val="30"/>
          <w:szCs w:val="30"/>
          <w:cs/>
        </w:rPr>
        <w:t>’</w:t>
      </w:r>
      <w:r>
        <w:rPr>
          <w:rFonts w:ascii="TH SarabunPSK" w:eastAsia="Sarabun" w:hAnsi="TH SarabunPSK" w:cs="TH SarabunPSK"/>
          <w:sz w:val="30"/>
          <w:szCs w:val="30"/>
        </w:rPr>
        <w:t>s legal ri</w:t>
      </w:r>
      <w:r w:rsidR="00BE5DB0">
        <w:rPr>
          <w:rFonts w:ascii="TH SarabunPSK" w:eastAsia="Sarabun" w:hAnsi="TH SarabunPSK" w:cs="TH SarabunPSK"/>
          <w:sz w:val="30"/>
          <w:szCs w:val="30"/>
        </w:rPr>
        <w:t xml:space="preserve">ght under the law shall not </w:t>
      </w:r>
      <w:r w:rsidR="00D009B5">
        <w:rPr>
          <w:rFonts w:ascii="TH SarabunPSK" w:eastAsia="Sarabun" w:hAnsi="TH SarabunPSK" w:cs="TH SarabunPSK"/>
          <w:sz w:val="30"/>
          <w:szCs w:val="30"/>
        </w:rPr>
        <w:t>prevail</w:t>
      </w:r>
      <w:r w:rsidR="00BE5DB0">
        <w:rPr>
          <w:rFonts w:ascii="TH SarabunPSK" w:eastAsia="Sarabun" w:hAnsi="TH SarabunPSK" w:cs="TH SarabunPSK"/>
          <w:sz w:val="30"/>
          <w:szCs w:val="30"/>
          <w:cs/>
        </w:rPr>
        <w:t>.</w:t>
      </w:r>
    </w:p>
    <w:p w14:paraId="43AE2B07" w14:textId="77777777" w:rsidR="00BE5DB0" w:rsidRPr="00D07659" w:rsidRDefault="00BE5DB0">
      <w:pPr>
        <w:ind w:firstLine="720"/>
        <w:rPr>
          <w:rFonts w:ascii="TH SarabunPSK" w:eastAsia="Sarabun" w:hAnsi="TH SarabunPSK" w:cs="TH SarabunPSK"/>
          <w:sz w:val="30"/>
          <w:szCs w:val="30"/>
        </w:rPr>
      </w:pPr>
    </w:p>
    <w:p w14:paraId="4DCCAEDE" w14:textId="57DDF54B" w:rsidR="00BE5DB0" w:rsidRPr="00D07659" w:rsidRDefault="00BE5DB0">
      <w:pPr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ab/>
        <w:t xml:space="preserve">We do </w:t>
      </w:r>
      <w:r w:rsidRPr="00C809D2">
        <w:rPr>
          <w:rFonts w:ascii="TH SarabunPSK" w:eastAsia="Sarabun" w:hAnsi="TH SarabunPSK" w:cs="TH SarabunPSK"/>
          <w:sz w:val="30"/>
          <w:szCs w:val="30"/>
        </w:rPr>
        <w:t>apprec</w:t>
      </w:r>
      <w:r w:rsidR="009A7F1B" w:rsidRPr="00C809D2">
        <w:rPr>
          <w:rFonts w:ascii="TH SarabunPSK" w:eastAsia="Sarabun" w:hAnsi="TH SarabunPSK" w:cs="TH SarabunPSK"/>
          <w:sz w:val="30"/>
          <w:szCs w:val="30"/>
        </w:rPr>
        <w:t>iate</w:t>
      </w:r>
      <w:r>
        <w:rPr>
          <w:rFonts w:ascii="TH SarabunPSK" w:eastAsia="Sarabun" w:hAnsi="TH SarabunPSK" w:cs="TH SarabunPSK"/>
          <w:sz w:val="30"/>
          <w:szCs w:val="30"/>
        </w:rPr>
        <w:t xml:space="preserve"> your consideration </w:t>
      </w:r>
      <w:r w:rsidR="00712E00">
        <w:rPr>
          <w:rFonts w:ascii="TH SarabunPSK" w:eastAsia="Sarabun" w:hAnsi="TH SarabunPSK" w:cs="TH SarabunPSK"/>
          <w:sz w:val="30"/>
          <w:szCs w:val="30"/>
        </w:rPr>
        <w:t>of participating</w:t>
      </w:r>
      <w:r>
        <w:rPr>
          <w:rFonts w:ascii="TH SarabunPSK" w:eastAsia="Sarabun" w:hAnsi="TH SarabunPSK" w:cs="TH SarabunPSK"/>
          <w:sz w:val="30"/>
          <w:szCs w:val="30"/>
        </w:rPr>
        <w:t xml:space="preserve"> in the publication of this </w:t>
      </w:r>
      <w:r>
        <w:rPr>
          <w:rFonts w:ascii="TH SarabunPSK" w:hAnsi="TH SarabunPSK" w:cs="TH SarabunPSK"/>
          <w:color w:val="333333"/>
          <w:sz w:val="30"/>
          <w:szCs w:val="30"/>
        </w:rPr>
        <w:t>Case Report</w:t>
      </w:r>
      <w:r>
        <w:rPr>
          <w:rFonts w:ascii="TH SarabunPSK" w:hAnsi="TH SarabunPSK" w:cs="TH SarabunPSK"/>
          <w:color w:val="333333"/>
          <w:sz w:val="30"/>
          <w:szCs w:val="30"/>
          <w:cs/>
        </w:rPr>
        <w:t>/</w:t>
      </w:r>
      <w:r>
        <w:rPr>
          <w:rFonts w:ascii="TH SarabunPSK" w:hAnsi="TH SarabunPSK" w:cs="TH SarabunPSK"/>
          <w:color w:val="333333"/>
          <w:sz w:val="30"/>
          <w:szCs w:val="30"/>
        </w:rPr>
        <w:t>Case Series</w:t>
      </w:r>
      <w:r>
        <w:rPr>
          <w:rFonts w:ascii="TH SarabunPSK" w:hAnsi="TH SarabunPSK" w:cs="TH SarabunPSK"/>
          <w:color w:val="333333"/>
          <w:sz w:val="30"/>
          <w:szCs w:val="30"/>
          <w:cs/>
        </w:rPr>
        <w:t>.</w:t>
      </w:r>
    </w:p>
    <w:p w14:paraId="017A90AD" w14:textId="77777777" w:rsidR="00DD2B38" w:rsidRPr="00D07659" w:rsidRDefault="00DD2B38">
      <w:pPr>
        <w:jc w:val="center"/>
        <w:rPr>
          <w:rFonts w:ascii="TH SarabunPSK" w:eastAsia="Sarabun" w:hAnsi="TH SarabunPSK" w:cs="TH SarabunPSK"/>
          <w:sz w:val="30"/>
          <w:szCs w:val="30"/>
        </w:rPr>
      </w:pPr>
    </w:p>
    <w:p w14:paraId="48DF9829" w14:textId="77777777" w:rsidR="00DD2B38" w:rsidRPr="00D07659" w:rsidRDefault="00DD2B38">
      <w:pPr>
        <w:jc w:val="center"/>
        <w:rPr>
          <w:rFonts w:ascii="TH SarabunPSK" w:eastAsia="Sarabun" w:hAnsi="TH SarabunPSK" w:cs="TH SarabunPSK"/>
          <w:sz w:val="30"/>
          <w:szCs w:val="30"/>
        </w:rPr>
      </w:pPr>
    </w:p>
    <w:p w14:paraId="44DD4BDD" w14:textId="77777777" w:rsidR="00985F26" w:rsidRPr="00D07659" w:rsidRDefault="00985F26">
      <w:pPr>
        <w:rPr>
          <w:rFonts w:ascii="TH SarabunPSK" w:eastAsia="Sarabun" w:hAnsi="TH SarabunPSK" w:cs="TH SarabunPSK"/>
          <w:sz w:val="30"/>
          <w:szCs w:val="30"/>
        </w:rPr>
      </w:pPr>
    </w:p>
    <w:p w14:paraId="34C1F7A7" w14:textId="6D9C9503" w:rsidR="00985F26" w:rsidRPr="00D07659" w:rsidRDefault="00985F26" w:rsidP="00C17A46">
      <w:pPr>
        <w:ind w:left="1440" w:firstLine="720"/>
        <w:rPr>
          <w:rFonts w:ascii="TH SarabunPSK" w:hAnsi="TH SarabunPSK" w:cs="TH SarabunPSK"/>
          <w:sz w:val="30"/>
          <w:szCs w:val="30"/>
          <w:cs/>
        </w:rPr>
      </w:pPr>
    </w:p>
    <w:sectPr w:rsidR="00985F26" w:rsidRPr="00D076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23E0" w14:textId="77777777" w:rsidR="00695C49" w:rsidRDefault="00695C49">
      <w:r>
        <w:separator/>
      </w:r>
    </w:p>
  </w:endnote>
  <w:endnote w:type="continuationSeparator" w:id="0">
    <w:p w14:paraId="07564FBC" w14:textId="77777777" w:rsidR="00695C49" w:rsidRDefault="0069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Noto Sans Symbols">
    <w:altName w:val="Calibri"/>
    <w:charset w:val="00"/>
    <w:family w:val="auto"/>
    <w:pitch w:val="default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701A" w14:textId="77777777" w:rsidR="00D05079" w:rsidRDefault="00D05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8661" w14:textId="7E436380" w:rsidR="007C73EF" w:rsidRPr="00DA160C" w:rsidRDefault="002271BD" w:rsidP="007C73EF">
    <w:pPr>
      <w:pStyle w:val="Footer"/>
      <w:jc w:val="right"/>
      <w:rPr>
        <w:rFonts w:ascii="TH SarabunPSK" w:hAnsi="TH SarabunPSK" w:cs="TH SarabunPSK"/>
        <w:szCs w:val="24"/>
      </w:rPr>
    </w:pPr>
    <w:bookmarkStart w:id="0" w:name="_Hlk64535097"/>
    <w:bookmarkStart w:id="1" w:name="_Hlk64535098"/>
    <w:bookmarkStart w:id="2" w:name="_Hlk64535099"/>
    <w:bookmarkStart w:id="3" w:name="_Hlk64535100"/>
    <w:bookmarkStart w:id="4" w:name="_Hlk64535101"/>
    <w:bookmarkStart w:id="5" w:name="_Hlk64535102"/>
    <w:bookmarkStart w:id="6" w:name="_Hlk64535103"/>
    <w:bookmarkStart w:id="7" w:name="_Hlk64535104"/>
    <w:r w:rsidRPr="00AC6E9B">
      <w:rPr>
        <w:rFonts w:ascii="TH SarabunPSK" w:hAnsi="TH SarabunPSK" w:cs="TH SarabunPSK"/>
        <w:sz w:val="30"/>
        <w:szCs w:val="30"/>
      </w:rPr>
      <w:t>Version</w:t>
    </w:r>
    <w:r w:rsidRPr="00AC6E9B">
      <w:rPr>
        <w:rFonts w:ascii="TH SarabunPSK" w:hAnsi="TH SarabunPSK" w:cs="TH SarabunPSK"/>
        <w:sz w:val="30"/>
        <w:szCs w:val="30"/>
        <w:cs/>
      </w:rPr>
      <w:t xml:space="preserve">…… </w:t>
    </w:r>
    <w:r w:rsidRPr="00AC6E9B">
      <w:rPr>
        <w:rFonts w:ascii="TH SarabunPSK" w:hAnsi="TH SarabunPSK" w:cs="TH SarabunPSK"/>
        <w:sz w:val="30"/>
        <w:szCs w:val="30"/>
      </w:rPr>
      <w:t>Date</w:t>
    </w:r>
    <w:r w:rsidRPr="00AC6E9B">
      <w:rPr>
        <w:rFonts w:ascii="TH SarabunPSK" w:hAnsi="TH SarabunPSK" w:cs="TH SarabunPSK"/>
        <w:sz w:val="30"/>
        <w:szCs w:val="30"/>
        <w:cs/>
      </w:rPr>
      <w:t>……………………</w:t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7DD44128" w14:textId="49B0CB1A" w:rsidR="00985F26" w:rsidRPr="007C73EF" w:rsidRDefault="00985F26" w:rsidP="007C73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E56D" w14:textId="77777777" w:rsidR="00D05079" w:rsidRDefault="00D05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EF7F" w14:textId="77777777" w:rsidR="00695C49" w:rsidRDefault="00695C49">
      <w:r>
        <w:separator/>
      </w:r>
    </w:p>
  </w:footnote>
  <w:footnote w:type="continuationSeparator" w:id="0">
    <w:p w14:paraId="5B350CE1" w14:textId="77777777" w:rsidR="00695C49" w:rsidRDefault="0069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D286" w14:textId="77777777" w:rsidR="00D05079" w:rsidRDefault="00D05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E532" w14:textId="77777777" w:rsidR="00985F26" w:rsidRDefault="00985F2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9209" w:type="dxa"/>
      <w:tblLayout w:type="fixed"/>
      <w:tblLook w:val="0400" w:firstRow="0" w:lastRow="0" w:firstColumn="0" w:lastColumn="0" w:noHBand="0" w:noVBand="1"/>
    </w:tblPr>
    <w:tblGrid>
      <w:gridCol w:w="699"/>
      <w:gridCol w:w="3822"/>
      <w:gridCol w:w="3332"/>
      <w:gridCol w:w="1356"/>
    </w:tblGrid>
    <w:tr w:rsidR="00985F26" w14:paraId="69258E2A" w14:textId="77777777" w:rsidTr="00D05079">
      <w:trPr>
        <w:trHeight w:val="287"/>
      </w:trPr>
      <w:tc>
        <w:tcPr>
          <w:tcW w:w="69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F291B1" w14:textId="77777777" w:rsidR="00985F26" w:rsidRDefault="004448C1">
          <w:pPr>
            <w:tabs>
              <w:tab w:val="center" w:pos="4680"/>
              <w:tab w:val="right" w:pos="9360"/>
            </w:tabs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55A61254" wp14:editId="5F1A0B96">
                <wp:extent cx="306070" cy="455295"/>
                <wp:effectExtent l="0" t="0" r="0" b="0"/>
                <wp:docPr id="1" name="image1.png" descr="http://www.sealant.dent.chula.ac.th/pagefordownload/DentCUlogo/CUlogoBW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www.sealant.dent.chula.ac.th/pagefordownload/DentCUlogo/CUlogoBW1.jpg"/>
                        <pic:cNvPicPr preferRelativeResize="0"/>
                      </pic:nvPicPr>
                      <pic:blipFill>
                        <a:blip r:embed="rId1"/>
                        <a:srcRect l="5597" r="8803" b="636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EFA28BA" w14:textId="25C84B39" w:rsidR="000B7CB4" w:rsidRPr="00EE2AAE" w:rsidRDefault="00EE2AAE" w:rsidP="000B7CB4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lang w:val="en-US"/>
            </w:rPr>
          </w:pPr>
          <w:r w:rsidRPr="00C809D2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lang w:val="en-US"/>
            </w:rPr>
            <w:t>Institutional Review Board</w:t>
          </w:r>
        </w:p>
        <w:p w14:paraId="6DF9539D" w14:textId="77777777" w:rsidR="000B7CB4" w:rsidRDefault="000B7CB4" w:rsidP="000B7CB4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 xml:space="preserve">Faculty of Medicine, </w:t>
          </w:r>
        </w:p>
        <w:p w14:paraId="3711B6D9" w14:textId="1109AB65" w:rsidR="00985F26" w:rsidRPr="00FC046C" w:rsidRDefault="000B7CB4" w:rsidP="000B7CB4">
          <w:pPr>
            <w:tabs>
              <w:tab w:val="center" w:pos="4680"/>
              <w:tab w:val="right" w:pos="9360"/>
            </w:tabs>
            <w:jc w:val="center"/>
            <w:rPr>
              <w:rFonts w:ascii="TH SarabunPSK" w:eastAsia="Sarabun" w:hAnsi="TH SarabunPSK" w:cs="TH SarabunPSK"/>
              <w:b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Chulalongkorn University</w:t>
          </w:r>
        </w:p>
      </w:tc>
      <w:tc>
        <w:tcPr>
          <w:tcW w:w="333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437685" w14:textId="74AC424D" w:rsidR="00985F26" w:rsidRPr="00D05079" w:rsidRDefault="0084194D" w:rsidP="0084194D">
          <w:pPr>
            <w:tabs>
              <w:tab w:val="center" w:pos="4680"/>
              <w:tab w:val="right" w:pos="9360"/>
            </w:tabs>
            <w:jc w:val="center"/>
            <w:rPr>
              <w:rFonts w:ascii="TH SarabunPSK" w:eastAsia="Sarabun" w:hAnsi="TH SarabunPSK" w:cs="TH SarabunPSK"/>
              <w:b/>
              <w:sz w:val="30"/>
              <w:szCs w:val="30"/>
            </w:rPr>
          </w:pPr>
          <w:r w:rsidRPr="0084194D">
            <w:rPr>
              <w:rFonts w:ascii="TH SarabunPSK" w:eastAsia="Sarabun" w:hAnsi="TH SarabunPSK" w:cs="TH SarabunPSK"/>
              <w:b/>
              <w:sz w:val="30"/>
              <w:szCs w:val="30"/>
            </w:rPr>
            <w:t>Participant</w:t>
          </w:r>
          <w:r w:rsidRPr="0084194D">
            <w:rPr>
              <w:rFonts w:ascii="TH SarabunPSK" w:eastAsia="Sarabun" w:hAnsi="TH SarabunPSK" w:cs="TH SarabunPSK"/>
              <w:b/>
              <w:sz w:val="30"/>
              <w:szCs w:val="30"/>
            </w:rPr>
            <w:t xml:space="preserve"> </w:t>
          </w:r>
          <w:r w:rsidR="000B7CB4" w:rsidRPr="00D05079">
            <w:rPr>
              <w:rFonts w:ascii="TH SarabunPSK" w:eastAsia="Sarabun" w:hAnsi="TH SarabunPSK" w:cs="TH SarabunPSK"/>
              <w:b/>
              <w:sz w:val="30"/>
              <w:szCs w:val="30"/>
            </w:rPr>
            <w:t>Information Sheet for</w:t>
          </w:r>
          <w:r>
            <w:rPr>
              <w:rFonts w:ascii="TH SarabunPSK" w:eastAsia="Sarabun" w:hAnsi="TH SarabunPSK" w:cs="TH SarabunPSK"/>
              <w:b/>
              <w:sz w:val="30"/>
              <w:szCs w:val="30"/>
            </w:rPr>
            <w:t xml:space="preserve"> </w:t>
          </w:r>
          <w:r w:rsidR="001C4CE8" w:rsidRPr="00D05079">
            <w:rPr>
              <w:rFonts w:ascii="TH SarabunPSK" w:eastAsia="Sarabun" w:hAnsi="TH SarabunPSK" w:cs="TH SarabunPSK"/>
              <w:b/>
              <w:sz w:val="30"/>
              <w:szCs w:val="30"/>
            </w:rPr>
            <w:t>Case Report</w:t>
          </w:r>
        </w:p>
      </w:tc>
      <w:tc>
        <w:tcPr>
          <w:tcW w:w="1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A26AF72" w14:textId="24F148A7" w:rsidR="00985F26" w:rsidRPr="00FC046C" w:rsidRDefault="004448C1">
          <w:pPr>
            <w:tabs>
              <w:tab w:val="center" w:pos="4680"/>
              <w:tab w:val="right" w:pos="9360"/>
            </w:tabs>
            <w:jc w:val="center"/>
            <w:rPr>
              <w:rFonts w:ascii="TH SarabunPSK" w:eastAsia="Sarabun" w:hAnsi="TH SarabunPSK" w:cs="TH SarabunPSK"/>
              <w:b/>
            </w:rPr>
          </w:pPr>
          <w:r w:rsidRPr="00FC046C">
            <w:rPr>
              <w:rFonts w:ascii="TH SarabunPSK" w:eastAsia="Sarabun" w:hAnsi="TH SarabunPSK" w:cs="TH SarabunPSK" w:hint="cs"/>
              <w:b/>
            </w:rPr>
            <w:t xml:space="preserve">AF </w:t>
          </w:r>
          <w:r w:rsidR="00D05079" w:rsidRPr="00D05079">
            <w:rPr>
              <w:rFonts w:ascii="TH SarabunPSK" w:eastAsia="Sarabun" w:hAnsi="TH SarabunPSK" w:cs="TH SarabunPSK" w:hint="cs"/>
              <w:bCs/>
              <w:cs/>
            </w:rPr>
            <w:t>06-08/7.0</w:t>
          </w:r>
        </w:p>
      </w:tc>
    </w:tr>
    <w:tr w:rsidR="00985F26" w14:paraId="416ED54E" w14:textId="77777777" w:rsidTr="00FC046C">
      <w:trPr>
        <w:trHeight w:val="287"/>
      </w:trPr>
      <w:tc>
        <w:tcPr>
          <w:tcW w:w="69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CBD4B8" w14:textId="77777777" w:rsidR="00985F26" w:rsidRDefault="00985F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Sarabun" w:eastAsia="Sarabun" w:hAnsi="Sarabun" w:cs="Sarabun"/>
              <w:b/>
            </w:rPr>
          </w:pPr>
        </w:p>
      </w:tc>
      <w:tc>
        <w:tcPr>
          <w:tcW w:w="38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AC9387" w14:textId="77777777" w:rsidR="00985F26" w:rsidRPr="00FC046C" w:rsidRDefault="00985F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H SarabunPSK" w:eastAsia="Sarabun" w:hAnsi="TH SarabunPSK" w:cs="TH SarabunPSK"/>
              <w:b/>
            </w:rPr>
          </w:pPr>
        </w:p>
      </w:tc>
      <w:tc>
        <w:tcPr>
          <w:tcW w:w="333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A45F1D" w14:textId="77777777" w:rsidR="00985F26" w:rsidRPr="00FC046C" w:rsidRDefault="00985F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H SarabunPSK" w:eastAsia="Sarabun" w:hAnsi="TH SarabunPSK" w:cs="TH SarabunPSK"/>
              <w:b/>
            </w:rPr>
          </w:pPr>
        </w:p>
      </w:tc>
      <w:tc>
        <w:tcPr>
          <w:tcW w:w="1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E19070" w14:textId="2B4E2E72" w:rsidR="00985F26" w:rsidRPr="00595BD7" w:rsidRDefault="000B7CB4">
          <w:pPr>
            <w:tabs>
              <w:tab w:val="center" w:pos="4680"/>
              <w:tab w:val="right" w:pos="9360"/>
            </w:tabs>
            <w:jc w:val="center"/>
            <w:rPr>
              <w:rFonts w:ascii="TH SarabunPSK" w:eastAsia="Sarabun" w:hAnsi="TH SarabunPSK" w:cs="TH SarabunPSK"/>
              <w:b/>
              <w:lang w:val="en-US"/>
            </w:rPr>
          </w:pPr>
          <w:r>
            <w:rPr>
              <w:rFonts w:ascii="TH SarabunPSK" w:eastAsia="Sarabun" w:hAnsi="TH SarabunPSK" w:cs="TH SarabunPSK"/>
              <w:b/>
            </w:rPr>
            <w:t>Page</w:t>
          </w:r>
          <w:r w:rsidR="004448C1" w:rsidRPr="00FC046C">
            <w:rPr>
              <w:rFonts w:ascii="TH SarabunPSK" w:eastAsia="Sarabun" w:hAnsi="TH SarabunPSK" w:cs="TH SarabunPSK" w:hint="cs"/>
              <w:b/>
              <w:bCs/>
              <w:cs/>
            </w:rPr>
            <w:t xml:space="preserve"> </w:t>
          </w:r>
          <w:r w:rsidR="004448C1" w:rsidRPr="00FC046C">
            <w:rPr>
              <w:rFonts w:ascii="TH SarabunPSK" w:eastAsia="Sarabun" w:hAnsi="TH SarabunPSK" w:cs="TH SarabunPSK" w:hint="cs"/>
              <w:b/>
            </w:rPr>
            <w:fldChar w:fldCharType="begin"/>
          </w:r>
          <w:r w:rsidR="004448C1" w:rsidRPr="00FC046C">
            <w:rPr>
              <w:rFonts w:ascii="TH SarabunPSK" w:eastAsia="Sarabun" w:hAnsi="TH SarabunPSK" w:cs="TH SarabunPSK" w:hint="cs"/>
              <w:b/>
            </w:rPr>
            <w:instrText>PAGE</w:instrText>
          </w:r>
          <w:r w:rsidR="004448C1" w:rsidRPr="00FC046C">
            <w:rPr>
              <w:rFonts w:ascii="TH SarabunPSK" w:eastAsia="Sarabun" w:hAnsi="TH SarabunPSK" w:cs="TH SarabunPSK" w:hint="cs"/>
              <w:b/>
            </w:rPr>
            <w:fldChar w:fldCharType="separate"/>
          </w:r>
          <w:r w:rsidR="0043665D">
            <w:rPr>
              <w:rFonts w:ascii="TH SarabunPSK" w:eastAsia="Sarabun" w:hAnsi="TH SarabunPSK" w:cs="TH SarabunPSK"/>
              <w:b/>
              <w:noProof/>
            </w:rPr>
            <w:t>3</w:t>
          </w:r>
          <w:r w:rsidR="004448C1" w:rsidRPr="00FC046C">
            <w:rPr>
              <w:rFonts w:ascii="TH SarabunPSK" w:eastAsia="Sarabun" w:hAnsi="TH SarabunPSK" w:cs="TH SarabunPSK" w:hint="cs"/>
              <w:b/>
            </w:rPr>
            <w:fldChar w:fldCharType="end"/>
          </w:r>
          <w:r w:rsidR="004448C1" w:rsidRPr="00FC046C">
            <w:rPr>
              <w:rFonts w:ascii="TH SarabunPSK" w:eastAsia="Sarabun" w:hAnsi="TH SarabunPSK" w:cs="TH SarabunPSK" w:hint="cs"/>
              <w:b/>
              <w:bCs/>
              <w:cs/>
            </w:rPr>
            <w:t>/</w:t>
          </w:r>
          <w:r w:rsidR="00595BD7">
            <w:rPr>
              <w:rFonts w:ascii="TH SarabunPSK" w:eastAsia="Sarabun" w:hAnsi="TH SarabunPSK" w:cs="TH SarabunPSK"/>
              <w:b/>
              <w:lang w:val="en-US"/>
            </w:rPr>
            <w:t>3</w:t>
          </w:r>
        </w:p>
      </w:tc>
    </w:tr>
  </w:tbl>
  <w:p w14:paraId="53F9E927" w14:textId="77777777" w:rsidR="00985F26" w:rsidRDefault="00985F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5A92" w14:textId="77777777" w:rsidR="00D05079" w:rsidRDefault="00D05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123FE"/>
    <w:multiLevelType w:val="hybridMultilevel"/>
    <w:tmpl w:val="A88476D0"/>
    <w:lvl w:ilvl="0" w:tplc="60C842C4">
      <w:start w:val="18"/>
      <w:numFmt w:val="bullet"/>
      <w:lvlText w:val="-"/>
      <w:lvlJc w:val="left"/>
      <w:pPr>
        <w:ind w:left="1440" w:hanging="360"/>
      </w:pPr>
      <w:rPr>
        <w:rFonts w:ascii="Browallia New" w:eastAsia="Calibri" w:hAnsi="Browallia New" w:cs="Browallia New" w:hint="default"/>
        <w:b w:val="0"/>
        <w:color w:val="000000"/>
        <w:sz w:val="2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99653A"/>
    <w:multiLevelType w:val="multilevel"/>
    <w:tmpl w:val="6C36C096"/>
    <w:lvl w:ilvl="0">
      <w:start w:val="1"/>
      <w:numFmt w:val="bullet"/>
      <w:lvlText w:val="-"/>
      <w:lvlJc w:val="left"/>
      <w:pPr>
        <w:ind w:left="108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FA0A22"/>
    <w:multiLevelType w:val="multilevel"/>
    <w:tmpl w:val="E766EE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8945FA"/>
    <w:multiLevelType w:val="hybridMultilevel"/>
    <w:tmpl w:val="7C9AA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40369D"/>
    <w:multiLevelType w:val="hybridMultilevel"/>
    <w:tmpl w:val="E53CBF84"/>
    <w:lvl w:ilvl="0" w:tplc="45344636">
      <w:start w:val="6"/>
      <w:numFmt w:val="bullet"/>
      <w:lvlText w:val="-"/>
      <w:lvlJc w:val="left"/>
      <w:pPr>
        <w:ind w:left="144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086F46"/>
    <w:multiLevelType w:val="multilevel"/>
    <w:tmpl w:val="583E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6255BF"/>
    <w:multiLevelType w:val="hybridMultilevel"/>
    <w:tmpl w:val="A5181C8A"/>
    <w:lvl w:ilvl="0" w:tplc="45344636">
      <w:start w:val="6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242B5"/>
    <w:multiLevelType w:val="multilevel"/>
    <w:tmpl w:val="9B9A0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6671736">
    <w:abstractNumId w:val="1"/>
  </w:num>
  <w:num w:numId="2" w16cid:durableId="1109008590">
    <w:abstractNumId w:val="8"/>
  </w:num>
  <w:num w:numId="3" w16cid:durableId="352809063">
    <w:abstractNumId w:val="2"/>
  </w:num>
  <w:num w:numId="4" w16cid:durableId="1550652721">
    <w:abstractNumId w:val="3"/>
  </w:num>
  <w:num w:numId="5" w16cid:durableId="16058780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232693427">
    <w:abstractNumId w:val="0"/>
  </w:num>
  <w:num w:numId="7" w16cid:durableId="1730881107">
    <w:abstractNumId w:val="4"/>
  </w:num>
  <w:num w:numId="8" w16cid:durableId="207844421">
    <w:abstractNumId w:val="5"/>
  </w:num>
  <w:num w:numId="9" w16cid:durableId="691348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MrYwNrIwNjGxMDZT0lEKTi0uzszPAykwrwUA8YXiSiwAAAA="/>
  </w:docVars>
  <w:rsids>
    <w:rsidRoot w:val="00985F26"/>
    <w:rsid w:val="00005DF9"/>
    <w:rsid w:val="000119B6"/>
    <w:rsid w:val="00020223"/>
    <w:rsid w:val="00030465"/>
    <w:rsid w:val="00034FDD"/>
    <w:rsid w:val="00035211"/>
    <w:rsid w:val="00050542"/>
    <w:rsid w:val="0006770B"/>
    <w:rsid w:val="00073035"/>
    <w:rsid w:val="000B7CB4"/>
    <w:rsid w:val="000E6BA1"/>
    <w:rsid w:val="000F3AC6"/>
    <w:rsid w:val="00106BDA"/>
    <w:rsid w:val="00111625"/>
    <w:rsid w:val="00192544"/>
    <w:rsid w:val="00195B7D"/>
    <w:rsid w:val="001C2378"/>
    <w:rsid w:val="001C4CE8"/>
    <w:rsid w:val="001C7E8D"/>
    <w:rsid w:val="001D37C4"/>
    <w:rsid w:val="001F3F51"/>
    <w:rsid w:val="00200CA0"/>
    <w:rsid w:val="002271BD"/>
    <w:rsid w:val="00250B1F"/>
    <w:rsid w:val="00262FF2"/>
    <w:rsid w:val="002819E9"/>
    <w:rsid w:val="002A666A"/>
    <w:rsid w:val="002B10FC"/>
    <w:rsid w:val="002E5519"/>
    <w:rsid w:val="002E557B"/>
    <w:rsid w:val="00333CEF"/>
    <w:rsid w:val="00354B5C"/>
    <w:rsid w:val="00362D02"/>
    <w:rsid w:val="00366C1E"/>
    <w:rsid w:val="00372D84"/>
    <w:rsid w:val="00373FD8"/>
    <w:rsid w:val="003B3A04"/>
    <w:rsid w:val="003F13B1"/>
    <w:rsid w:val="004203A9"/>
    <w:rsid w:val="0043305B"/>
    <w:rsid w:val="0043665D"/>
    <w:rsid w:val="00440294"/>
    <w:rsid w:val="004448C1"/>
    <w:rsid w:val="004A4F4D"/>
    <w:rsid w:val="004B0A8B"/>
    <w:rsid w:val="004B41D9"/>
    <w:rsid w:val="004C3199"/>
    <w:rsid w:val="004C4C0C"/>
    <w:rsid w:val="004D62D2"/>
    <w:rsid w:val="00512D50"/>
    <w:rsid w:val="00523227"/>
    <w:rsid w:val="0054288F"/>
    <w:rsid w:val="005441C5"/>
    <w:rsid w:val="00544762"/>
    <w:rsid w:val="00570632"/>
    <w:rsid w:val="0059219E"/>
    <w:rsid w:val="00595BD7"/>
    <w:rsid w:val="005A0539"/>
    <w:rsid w:val="005C5B6A"/>
    <w:rsid w:val="005C704F"/>
    <w:rsid w:val="005D287B"/>
    <w:rsid w:val="0062798E"/>
    <w:rsid w:val="00632E17"/>
    <w:rsid w:val="00660C27"/>
    <w:rsid w:val="006616F6"/>
    <w:rsid w:val="00662B53"/>
    <w:rsid w:val="00665CA3"/>
    <w:rsid w:val="00695C49"/>
    <w:rsid w:val="00697B63"/>
    <w:rsid w:val="006A5240"/>
    <w:rsid w:val="006B0A2D"/>
    <w:rsid w:val="006C2B1A"/>
    <w:rsid w:val="006C4561"/>
    <w:rsid w:val="006E07AE"/>
    <w:rsid w:val="006E36F9"/>
    <w:rsid w:val="006F1F94"/>
    <w:rsid w:val="00712E00"/>
    <w:rsid w:val="00742F3B"/>
    <w:rsid w:val="00745D21"/>
    <w:rsid w:val="00747212"/>
    <w:rsid w:val="00765732"/>
    <w:rsid w:val="0078073B"/>
    <w:rsid w:val="00784CF6"/>
    <w:rsid w:val="007C2B2C"/>
    <w:rsid w:val="007C73EF"/>
    <w:rsid w:val="007C7CDC"/>
    <w:rsid w:val="008114B5"/>
    <w:rsid w:val="00826DCB"/>
    <w:rsid w:val="00827A0C"/>
    <w:rsid w:val="0084194D"/>
    <w:rsid w:val="008519D1"/>
    <w:rsid w:val="008605A8"/>
    <w:rsid w:val="0086516F"/>
    <w:rsid w:val="00883CCC"/>
    <w:rsid w:val="00884E6D"/>
    <w:rsid w:val="008853EE"/>
    <w:rsid w:val="008C4AFE"/>
    <w:rsid w:val="008D1565"/>
    <w:rsid w:val="008D7421"/>
    <w:rsid w:val="008F4439"/>
    <w:rsid w:val="0092115A"/>
    <w:rsid w:val="00925BA7"/>
    <w:rsid w:val="00945EB7"/>
    <w:rsid w:val="00970746"/>
    <w:rsid w:val="00971BBE"/>
    <w:rsid w:val="00973390"/>
    <w:rsid w:val="00985F26"/>
    <w:rsid w:val="009A3CEA"/>
    <w:rsid w:val="009A7F1B"/>
    <w:rsid w:val="009C4CDE"/>
    <w:rsid w:val="009E04A4"/>
    <w:rsid w:val="00A035D5"/>
    <w:rsid w:val="00A20444"/>
    <w:rsid w:val="00A61194"/>
    <w:rsid w:val="00A65B2E"/>
    <w:rsid w:val="00A73F54"/>
    <w:rsid w:val="00A80F41"/>
    <w:rsid w:val="00A94B93"/>
    <w:rsid w:val="00AA4F3C"/>
    <w:rsid w:val="00AD1F7E"/>
    <w:rsid w:val="00AF23EA"/>
    <w:rsid w:val="00B02807"/>
    <w:rsid w:val="00B1419A"/>
    <w:rsid w:val="00B2166C"/>
    <w:rsid w:val="00B745E4"/>
    <w:rsid w:val="00B9257B"/>
    <w:rsid w:val="00BB7B65"/>
    <w:rsid w:val="00BD0CA4"/>
    <w:rsid w:val="00BE5DB0"/>
    <w:rsid w:val="00BF3B5B"/>
    <w:rsid w:val="00C04B84"/>
    <w:rsid w:val="00C15124"/>
    <w:rsid w:val="00C17A46"/>
    <w:rsid w:val="00C4788D"/>
    <w:rsid w:val="00C51278"/>
    <w:rsid w:val="00C74EB3"/>
    <w:rsid w:val="00C77194"/>
    <w:rsid w:val="00C809D2"/>
    <w:rsid w:val="00C843AA"/>
    <w:rsid w:val="00C846B9"/>
    <w:rsid w:val="00C92A22"/>
    <w:rsid w:val="00C94FDF"/>
    <w:rsid w:val="00CC09FE"/>
    <w:rsid w:val="00CC6F77"/>
    <w:rsid w:val="00CD6FC1"/>
    <w:rsid w:val="00CE22AD"/>
    <w:rsid w:val="00CE4926"/>
    <w:rsid w:val="00D009B5"/>
    <w:rsid w:val="00D05079"/>
    <w:rsid w:val="00D07659"/>
    <w:rsid w:val="00D079C2"/>
    <w:rsid w:val="00D3597E"/>
    <w:rsid w:val="00D45744"/>
    <w:rsid w:val="00D52A36"/>
    <w:rsid w:val="00D722AB"/>
    <w:rsid w:val="00D96B37"/>
    <w:rsid w:val="00DA432E"/>
    <w:rsid w:val="00DD2B38"/>
    <w:rsid w:val="00E0185A"/>
    <w:rsid w:val="00E04168"/>
    <w:rsid w:val="00E36800"/>
    <w:rsid w:val="00E41634"/>
    <w:rsid w:val="00E537B0"/>
    <w:rsid w:val="00E63F4C"/>
    <w:rsid w:val="00E644F8"/>
    <w:rsid w:val="00E660AF"/>
    <w:rsid w:val="00E71206"/>
    <w:rsid w:val="00E73316"/>
    <w:rsid w:val="00E74EA3"/>
    <w:rsid w:val="00E87892"/>
    <w:rsid w:val="00ED002C"/>
    <w:rsid w:val="00ED0B1C"/>
    <w:rsid w:val="00EE2AAE"/>
    <w:rsid w:val="00EF34EF"/>
    <w:rsid w:val="00F04286"/>
    <w:rsid w:val="00F07AA5"/>
    <w:rsid w:val="00F23F1E"/>
    <w:rsid w:val="00F60972"/>
    <w:rsid w:val="00F80373"/>
    <w:rsid w:val="00FA0A60"/>
    <w:rsid w:val="00FB0547"/>
    <w:rsid w:val="00FB5456"/>
    <w:rsid w:val="00FC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ECB2E7"/>
  <w15:docId w15:val="{79F75111-2AB4-4649-A16A-F4A12214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nhideWhenUsed/>
    <w:rsid w:val="00FC046C"/>
    <w:pPr>
      <w:tabs>
        <w:tab w:val="center" w:pos="4513"/>
        <w:tab w:val="right" w:pos="9026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rsid w:val="00FC046C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FC046C"/>
    <w:pPr>
      <w:tabs>
        <w:tab w:val="center" w:pos="4513"/>
        <w:tab w:val="right" w:pos="9026"/>
      </w:tabs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046C"/>
    <w:rPr>
      <w:rFonts w:cs="Angsana New"/>
      <w:szCs w:val="28"/>
    </w:rPr>
  </w:style>
  <w:style w:type="character" w:customStyle="1" w:styleId="apple-converted-space">
    <w:name w:val="apple-converted-space"/>
    <w:basedOn w:val="DefaultParagraphFont"/>
    <w:rsid w:val="00A73F54"/>
  </w:style>
  <w:style w:type="character" w:customStyle="1" w:styleId="mw-headline">
    <w:name w:val="mw-headline"/>
    <w:basedOn w:val="DefaultParagraphFont"/>
    <w:rsid w:val="00200CA0"/>
  </w:style>
  <w:style w:type="paragraph" w:styleId="ListParagraph">
    <w:name w:val="List Paragraph"/>
    <w:basedOn w:val="Normal"/>
    <w:uiPriority w:val="34"/>
    <w:qFormat/>
    <w:rsid w:val="00200CA0"/>
    <w:pPr>
      <w:ind w:left="720"/>
      <w:contextualSpacing/>
    </w:pPr>
    <w:rPr>
      <w:rFonts w:cs="Angsana New"/>
      <w:szCs w:val="30"/>
    </w:rPr>
  </w:style>
  <w:style w:type="character" w:customStyle="1" w:styleId="mw-editsection">
    <w:name w:val="mw-editsection"/>
    <w:basedOn w:val="DefaultParagraphFont"/>
    <w:rsid w:val="00200CA0"/>
  </w:style>
  <w:style w:type="character" w:customStyle="1" w:styleId="mw-editsection-bracket">
    <w:name w:val="mw-editsection-bracket"/>
    <w:basedOn w:val="DefaultParagraphFont"/>
    <w:rsid w:val="00200CA0"/>
  </w:style>
  <w:style w:type="character" w:styleId="Hyperlink">
    <w:name w:val="Hyperlink"/>
    <w:basedOn w:val="DefaultParagraphFont"/>
    <w:uiPriority w:val="99"/>
    <w:unhideWhenUsed/>
    <w:rsid w:val="00200C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0F41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D2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287B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y2iqfc">
    <w:name w:val="y2iqfc"/>
    <w:basedOn w:val="DefaultParagraphFont"/>
    <w:rsid w:val="005D287B"/>
  </w:style>
  <w:style w:type="paragraph" w:customStyle="1" w:styleId="Default">
    <w:name w:val="Default"/>
    <w:rsid w:val="00333CEF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dchulairb@chula.ac.t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4DC9BEC-E6AB-C64C-86E4-28909D4364FE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Nui</dc:creator>
  <cp:lastModifiedBy>Pacharawan Satiankotchakorn</cp:lastModifiedBy>
  <cp:revision>6</cp:revision>
  <dcterms:created xsi:type="dcterms:W3CDTF">2023-04-27T08:55:00Z</dcterms:created>
  <dcterms:modified xsi:type="dcterms:W3CDTF">2024-04-01T09:59:00Z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documentId_338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DocumentId">
    <vt:lpwstr>a6f387d50b9c12c3550c8c3d3a4bd9fc3c9c454f4753cc3f4688fb8aa56ae165</vt:lpwstr>
  </property>
</Properties>
</file>