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C1BD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  <w:u w:val="single"/>
        </w:rPr>
      </w:pPr>
      <w:r w:rsidRPr="00A52637">
        <w:rPr>
          <w:rFonts w:ascii="TH SarabunPSK" w:eastAsia="Calibri" w:hAnsi="TH SarabunPSK" w:cs="TH SarabunPSK" w:hint="cs"/>
          <w:b/>
          <w:bCs/>
          <w:sz w:val="30"/>
          <w:szCs w:val="30"/>
          <w:u w:val="single"/>
          <w:cs/>
        </w:rPr>
        <w:t>แนวทางในการเขียนเอกสารชี้แจงข้อมูลแบบเปิดกว้าง</w:t>
      </w:r>
    </w:p>
    <w:p w14:paraId="7C983FFB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ชื่อโครงการ </w:t>
      </w:r>
    </w:p>
    <w:p w14:paraId="77DB7598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ระบุแหล่งทุนวิจัย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ผู้สนับสนุนการวิจัย </w:t>
      </w:r>
    </w:p>
    <w:p w14:paraId="393B3A56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ชื่อผู้วิจัยหลัก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3039C14C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ระบุสังกัดของผู้วิจัยหลัก </w:t>
      </w:r>
    </w:p>
    <w:p w14:paraId="32B94219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 และขอบเขตการวิจัยในอนาคต เช่น จะมีการนำตัวอย่างชีวภาพไปศึกษาทางพันธุกรรม (</w:t>
      </w:r>
      <w:r w:rsidRPr="00A52637">
        <w:rPr>
          <w:rFonts w:ascii="TH SarabunPSK" w:eastAsia="Calibri" w:hAnsi="TH SarabunPSK" w:cs="TH SarabunPSK"/>
          <w:sz w:val="32"/>
          <w:szCs w:val="32"/>
        </w:rPr>
        <w:t>genetic research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ในอนาคตด้วยหรือไม่</w:t>
      </w:r>
    </w:p>
    <w:p w14:paraId="0829897C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ข้อความการชี้แจงถึงความมีอิสระในการตัดสินใจ</w:t>
      </w:r>
    </w:p>
    <w:p w14:paraId="3C8C09B4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ระบุสถานที่ของคลังชีวภาพหรือสถานที่เก็บรักษาข้อมูล</w:t>
      </w:r>
    </w:p>
    <w:p w14:paraId="635D05F2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ระบุระยะเวลาการเก็บรักษาข้อมูลหรือตัวอย่างชีวภาพ</w:t>
      </w:r>
    </w:p>
    <w:p w14:paraId="02BA00AA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bookmarkStart w:id="0" w:name="_Hlk63331007"/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ระบุประเภทบุคคล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สถาบัน ที่มีสิทธิเข้าถึงข้อมูลหรือเข้าใช้ตัวอย่างชีวภาพ</w:t>
      </w:r>
    </w:p>
    <w:bookmarkEnd w:id="0"/>
    <w:p w14:paraId="34B834E1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ความเสี่ยงของการ</w:t>
      </w:r>
      <w:bookmarkStart w:id="1" w:name="_Hlk63068223"/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เก็บรักษาข้อมูลหรือตัวอย่างชีวภาพไว้สำหรับการวิจัยในอนาคต</w:t>
      </w:r>
    </w:p>
    <w:bookmarkEnd w:id="1"/>
    <w:p w14:paraId="19D15B48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ประโยชน์ของการ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เก็บรักษาข้อมูลหรือตัวอย่างชีวภาพไว้สำหรับการวิจัยในอนาคต</w:t>
      </w:r>
    </w:p>
    <w:p w14:paraId="0FA7A4D6" w14:textId="7CDA9084" w:rsidR="00A52637" w:rsidRPr="00A52637" w:rsidRDefault="00A52637" w:rsidP="00A52637">
      <w:pPr>
        <w:numPr>
          <w:ilvl w:val="0"/>
          <w:numId w:val="1"/>
        </w:numPr>
        <w:ind w:left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แนวทางการแบ่งปันผลประโยชน์เชิงพานิชย์ที่อาจเกิดขึ้นจากการใช้ข้อมูลหรือตัวอย่างชีวภาพให้กับ</w:t>
      </w:r>
      <w:r w:rsidR="00277485">
        <w:rPr>
          <w:rFonts w:ascii="TH SarabunPSK" w:eastAsia="Calibri" w:hAnsi="TH SarabunPSK" w:cs="TH SarabunPSK" w:hint="cs"/>
          <w:sz w:val="32"/>
          <w:szCs w:val="32"/>
          <w:cs/>
        </w:rPr>
        <w:t>ผู้เข้าร่วมวิจัย</w:t>
      </w:r>
    </w:p>
    <w:p w14:paraId="2D6B6AC1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การรักษาความลับและข้อจำกัดในการรักษาความลับของข้อมูล</w:t>
      </w:r>
    </w:p>
    <w:p w14:paraId="0CEB2CC2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ระบุแนวทางการแจ้งผลการวิจัยในอนาคต </w:t>
      </w:r>
    </w:p>
    <w:p w14:paraId="3520BC42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ระบุบุคคลที่สามารถติดต่อได้หากมีข้อสงสัยต้องการสอบถามรายละเอียดเพิ่มเติม  หรือขอถอนความยินยอม</w:t>
      </w:r>
    </w:p>
    <w:p w14:paraId="43E30924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หนังสือแสดงความยินยอมให้เก็บรักษาข้อมูลหรือตัวอย่างทางชีวภาพไว้สำหรับการวิจัยในอนาคต</w:t>
      </w:r>
    </w:p>
    <w:p w14:paraId="77E289C2" w14:textId="77777777" w:rsidR="00A52637" w:rsidRPr="00A52637" w:rsidRDefault="00A52637" w:rsidP="00A52637">
      <w:pPr>
        <w:rPr>
          <w:rFonts w:ascii="TH SarabunPSK" w:eastAsia="Calibri" w:hAnsi="TH SarabunPSK" w:cs="TH SarabunPSK"/>
          <w:sz w:val="32"/>
          <w:szCs w:val="32"/>
        </w:rPr>
      </w:pPr>
    </w:p>
    <w:p w14:paraId="48CBD5F5" w14:textId="77777777" w:rsidR="00A52637" w:rsidRPr="00A52637" w:rsidRDefault="00A52637" w:rsidP="00A52637">
      <w:pPr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4EDBE2DB" w14:textId="77777777" w:rsidR="00A52637" w:rsidRPr="00A52637" w:rsidRDefault="00A52637" w:rsidP="00A52637">
      <w:pPr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/>
          <w:sz w:val="32"/>
          <w:szCs w:val="32"/>
        </w:rPr>
        <w:t>1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ข้อมูล (</w:t>
      </w:r>
      <w:r w:rsidRPr="00A52637">
        <w:rPr>
          <w:rFonts w:ascii="TH SarabunPSK" w:eastAsia="Calibri" w:hAnsi="TH SarabunPSK" w:cs="TH SarabunPSK"/>
          <w:sz w:val="32"/>
          <w:szCs w:val="32"/>
        </w:rPr>
        <w:t>Data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</w:t>
      </w:r>
      <w:r w:rsidRPr="00A52637">
        <w:rPr>
          <w:rFonts w:ascii="TH SarabunPSK" w:eastAsia="Calibri" w:hAnsi="TH SarabunPSK" w:cs="TH SarabunPSK"/>
          <w:sz w:val="32"/>
          <w:szCs w:val="32"/>
        </w:rPr>
        <w:t>all types of health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52637">
        <w:rPr>
          <w:rFonts w:ascii="TH SarabunPSK" w:eastAsia="Calibri" w:hAnsi="TH SarabunPSK" w:cs="TH SarabunPSK"/>
          <w:sz w:val="32"/>
          <w:szCs w:val="32"/>
        </w:rPr>
        <w:t>related data, including medical records and patient</w:t>
      </w:r>
    </w:p>
    <w:p w14:paraId="649AD701" w14:textId="77777777" w:rsidR="00A52637" w:rsidRPr="00A52637" w:rsidRDefault="00A52637" w:rsidP="00A52637">
      <w:pPr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/>
          <w:sz w:val="32"/>
          <w:szCs w:val="32"/>
        </w:rPr>
        <w:t xml:space="preserve">   health records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3372D56" w14:textId="77777777" w:rsidR="00A52637" w:rsidRPr="00A52637" w:rsidRDefault="00A52637" w:rsidP="00A52637">
      <w:pPr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/>
          <w:sz w:val="32"/>
          <w:szCs w:val="32"/>
        </w:rPr>
        <w:t>2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ตัวอย่างชีวภาพ (</w:t>
      </w:r>
      <w:r w:rsidRPr="00A52637">
        <w:rPr>
          <w:rFonts w:ascii="TH SarabunPSK" w:eastAsia="Calibri" w:hAnsi="TH SarabunPSK" w:cs="TH SarabunPSK"/>
          <w:sz w:val="32"/>
          <w:szCs w:val="32"/>
        </w:rPr>
        <w:t>biological materials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) หมายถึง</w:t>
      </w:r>
      <w:r w:rsidRPr="00A52637">
        <w:rPr>
          <w:rFonts w:ascii="TH SarabunPSK" w:eastAsia="Calibri" w:hAnsi="TH SarabunPSK" w:cs="TH SarabunPSK"/>
          <w:sz w:val="32"/>
          <w:szCs w:val="32"/>
        </w:rPr>
        <w:t xml:space="preserve"> tissues, organs, blood, plasma, skin, serum, DNA, </w:t>
      </w:r>
    </w:p>
    <w:p w14:paraId="16D30C45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</w:pP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A52637">
        <w:rPr>
          <w:rFonts w:ascii="TH SarabunPSK" w:eastAsia="Calibri" w:hAnsi="TH SarabunPSK" w:cs="TH SarabunPSK"/>
          <w:sz w:val="32"/>
          <w:szCs w:val="32"/>
        </w:rPr>
        <w:t xml:space="preserve">RNA, proteins, cells, hair, nail clippings, urine, saliva and other body fluids </w:t>
      </w:r>
      <w:r w:rsidRPr="00A52637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br w:type="page"/>
      </w:r>
    </w:p>
    <w:p w14:paraId="398A663E" w14:textId="4018FBC5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lastRenderedPageBreak/>
        <w:t>ชื่อโครงการวิจัย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0D8134B0" w14:textId="197F9946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0CF0773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115D9382" w14:textId="3F5C66CC" w:rsidR="00A52637" w:rsidRPr="00A52637" w:rsidRDefault="006B4ED6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u w:val="single"/>
          <w:cs/>
        </w:rPr>
        <w:t>แ</w:t>
      </w:r>
      <w:r w:rsidR="00A52637" w:rsidRPr="00A52637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t>หล่งทุนวิจัย / ผู้สนับสนุนการวิจัย</w:t>
      </w:r>
      <w:r w:rsidR="00A52637" w:rsidRPr="00A52637">
        <w:rPr>
          <w:rFonts w:ascii="TH SarabunPSK" w:eastAsia="Calibri" w:hAnsi="TH SarabunPSK" w:cs="TH SarabunPSK"/>
          <w:sz w:val="30"/>
          <w:szCs w:val="30"/>
          <w:cs/>
        </w:rPr>
        <w:t xml:space="preserve"> .............................</w:t>
      </w:r>
      <w:r w:rsidR="00A52637" w:rsidRPr="00A52637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r w:rsidR="00A52637" w:rsidRPr="00A52637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</w:t>
      </w:r>
    </w:p>
    <w:p w14:paraId="4DF095B4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21ABEC11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  <w:u w:val="single"/>
        </w:rPr>
      </w:pPr>
      <w:r w:rsidRPr="00A52637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t>ผู้วิจัยหลัก</w:t>
      </w:r>
    </w:p>
    <w:p w14:paraId="5B8BFB33" w14:textId="44981EAD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sz w:val="30"/>
          <w:szCs w:val="30"/>
          <w:cs/>
        </w:rPr>
        <w:t>ชื่อ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</w:t>
      </w:r>
    </w:p>
    <w:p w14:paraId="2430C81E" w14:textId="7E313C83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sz w:val="30"/>
          <w:szCs w:val="30"/>
          <w:cs/>
        </w:rPr>
        <w:t>ที่อยู่ที่ทำงานหรือสถานศึกษาของผู้วิจัย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........................................................................................................</w:t>
      </w:r>
    </w:p>
    <w:p w14:paraId="7E79F2A6" w14:textId="41EB6E64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sz w:val="30"/>
          <w:szCs w:val="30"/>
          <w:cs/>
        </w:rPr>
        <w:t>หมายเลขโทรศัพท์ที่ทำงาน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</w:t>
      </w:r>
    </w:p>
    <w:p w14:paraId="275EBCA6" w14:textId="7FF6D574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sz w:val="30"/>
          <w:szCs w:val="30"/>
          <w:cs/>
        </w:rPr>
        <w:t>หมายเลขโทรศัพท์ติดต่อ 24 ชั่วโมง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</w:t>
      </w:r>
    </w:p>
    <w:p w14:paraId="7877E6F8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2AE4C0EA" w14:textId="1654AAE1" w:rsidR="00A52637" w:rsidRPr="00A52637" w:rsidRDefault="00A52637" w:rsidP="00A52637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A52637">
        <w:rPr>
          <w:rFonts w:ascii="TH SarabunPSK" w:eastAsia="Calibri" w:hAnsi="TH SarabunPSK" w:cs="TH SarabunPSK"/>
          <w:b/>
          <w:bCs/>
          <w:sz w:val="30"/>
          <w:szCs w:val="30"/>
          <w:cs/>
        </w:rPr>
        <w:t>เรียน</w:t>
      </w:r>
      <w:r w:rsidRPr="00A52637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  <w:t>ผู้เข้าร่วมวิจัยทุกท่าน</w:t>
      </w:r>
    </w:p>
    <w:p w14:paraId="24C99E90" w14:textId="77777777" w:rsidR="00A52637" w:rsidRPr="00A52637" w:rsidRDefault="00A52637" w:rsidP="00A52637">
      <w:pPr>
        <w:spacing w:after="0"/>
        <w:ind w:right="-180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ผู้วิจัยมีความประสงค์ที่จะขอเก็บรักษา.....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 ของท่านไว้เพื่อใช้สำหรับการวิจัยอื่นในอนาคตที่เกี่ยวกับ 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.ระบุลักษณะของการวิจัยที่คาดว่าจะเกิดขึ้นในอนาคต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]…..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โดยไม่ต้องขอความยินยอมจากท่านซ้ำอีก  อย่างไรก็ตาม การวิจัยที่จะใช้ 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….[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]…….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ได้นั้น จะต้องได้รับอนุมัติเห็นชอบจากคณะกรรมการพิจารณาจริยธรรมการวิจัยก่อนทุกครั้งเพื่อให้การวิจัยนั้นเป็นไปตามมาตรฐานจริยธรรมการวิจัยในคนระดับสากล</w:t>
      </w:r>
    </w:p>
    <w:p w14:paraId="65D4ADB6" w14:textId="77777777" w:rsidR="00A52637" w:rsidRPr="00A52637" w:rsidRDefault="00A52637" w:rsidP="00A52637">
      <w:pPr>
        <w:spacing w:after="0"/>
        <w:ind w:right="-180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โปรดใช้เวลาในการอ่านเอกสารฉบับนี้ ซึ่งจะช่วยให้ท่านรับทราบรายละเอียดเกี่ยวกับการเก็บรักษาและการนำ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......ไปใช้สำหรับการวิจัยอื่นในอนาคต การตัดสินใจนี้ขึ้นอยู่กับความสมัครใจของท่าน ท่านสามารถตัดสินใจได้อย่างอิสระว่าจะยินยอมหรือไม่ยินยอมให้ผู้วิจัยเก็บรักษา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 ไว้ เพื่อใช้สำหรับการวิจัยอื่นในอนาคต หากท่านไม่ยินยอมให้ผู้วิจัยเก็บรักษา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......ไว้สำหรับการวิจัยอื่น จะไม่มีผลใดๆต่อการดูแลรักษาสิทธิที่ท่านพึงมี หรือการเข้าร่วมการวิจัยทางคลินิกแต่อย่างใด  ท่านสามารถปรึกษาครอบครัวหรือแพทย์ผู้รักษาก่อนตัดสินใจ และสามารถซักถามข้อสงสัยเกี่ยวกับการเก็บรักษา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......ได้ ซึ่งผู้วิจัยจะอธิบายเพิ่มเติมแก่ท่านและตอบข้อซักถามจนท่านเข้าใจ ท่านสามารถเปลี่ยนการตัดสินใจและถอนความยินยอมได้ในภายหลัง โดย</w:t>
      </w:r>
      <w:r w:rsidRPr="00A52637">
        <w:rPr>
          <w:rFonts w:ascii="TH SarabunPSK" w:eastAsia="Calibri" w:hAnsi="TH SarabunPSK" w:cs="TH SarabunPSK" w:hint="cs"/>
          <w:sz w:val="30"/>
          <w:szCs w:val="30"/>
          <w:cs/>
        </w:rPr>
        <w:t>ท่านสามารถแจ้ง หรือเขียนบันทึกขอยกเลิกการให้คำยินยอม โดยส่งไปที่......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>[</w:t>
      </w:r>
      <w:r w:rsidRPr="00A52637">
        <w:rPr>
          <w:rFonts w:ascii="TH SarabunPSK" w:eastAsia="Calibri" w:hAnsi="TH SarabunPSK" w:cs="TH SarabunPSK" w:hint="cs"/>
          <w:sz w:val="30"/>
          <w:szCs w:val="30"/>
          <w:cs/>
        </w:rPr>
        <w:t>ระบุชื่อผู้วิจัยหลักและที่อยู่ทางไปรษณีย์ของที่ทำงานหรือสถานศึกษาของผู้วิจัยในประเทศไทย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>]</w:t>
      </w:r>
      <w:r w:rsidRPr="00A52637">
        <w:rPr>
          <w:rFonts w:ascii="TH SarabunPSK" w:eastAsia="Calibri" w:hAnsi="TH SarabunPSK" w:cs="TH SarabunPSK" w:hint="cs"/>
          <w:sz w:val="30"/>
          <w:szCs w:val="30"/>
          <w:cs/>
        </w:rPr>
        <w:t>......ผู้วิจัยจะดำเนินการทำลาย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......ที่เก็บรักษาไว้ อย่างไรก็ตาม.....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......ที่ได้มีการใช้หรือส่งต่อให้ผู้วิจัยสถาบันอื่นไปแล้วนั้น อาจไม่สามารถเรียกกลับคืนเพื่อทำลายทิ้งได้ </w:t>
      </w:r>
      <w:r w:rsidRPr="00A52637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</w:p>
    <w:p w14:paraId="2B191030" w14:textId="77777777" w:rsidR="00A52637" w:rsidRPr="00A52637" w:rsidRDefault="00A52637" w:rsidP="00A52637">
      <w:pPr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/>
          <w:sz w:val="32"/>
          <w:szCs w:val="32"/>
        </w:rPr>
        <w:tab/>
      </w:r>
      <w:bookmarkStart w:id="2" w:name="_Hlk63407863"/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bookmarkEnd w:id="2"/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ของท่านจะถูกเก็บรักษาไว้ที่..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ระบุชื่อคลังหรือสถานที่เก็บรักษาข้อมูลหรือตัวอย่างชีวภาพ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]…..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เป็นระยะเวลา 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ระบุระยะเวลาในการเก็บรักษา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]….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โดยมีการกำกับดูแลตามมาตรฐาน เพื่อไม่ให้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......ถูกนำไปใช้โดยบุคคลอื่นที่ไม่เกี่ยวข้อง ทั้งนี้ ผู้ที่มีสิทธิเข้าถึงหรือนำไปใช้จะต้องเป็น... 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ระบุประเภทบุคคล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สถาบัน ที่มีสิทธิเข้าถึงข้อมูลหรือเข้าใช้ตัวอย่างชีวภาพ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]….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เท่านั้น</w:t>
      </w:r>
    </w:p>
    <w:p w14:paraId="7B8EB895" w14:textId="77777777" w:rsidR="00A52637" w:rsidRPr="00A52637" w:rsidRDefault="00A52637" w:rsidP="00A52637">
      <w:pPr>
        <w:spacing w:after="0"/>
        <w:contextualSpacing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A5263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ความเสี่ยงของการเก็บรักษา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...ไว้สำหรับการวิจัยในอนาคต....</w:t>
      </w:r>
      <w:r w:rsidRPr="00A52637">
        <w:rPr>
          <w:rFonts w:ascii="Calibri" w:eastAsia="Calibri" w:hAnsi="Calibri" w:cs="Angsana New"/>
          <w:szCs w:val="22"/>
          <w:cs/>
        </w:rPr>
        <w:t xml:space="preserve"> 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...[ระบุความเสี่ยง]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14:paraId="2D4C2058" w14:textId="77777777" w:rsidR="00A52637" w:rsidRPr="00A52637" w:rsidRDefault="00A52637" w:rsidP="00A52637">
      <w:pPr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 w:rsidRPr="00A5263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ประโยชน์ของการเก็บรักษา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 ไว้สำหรับการวิจัยในอนาคต....</w:t>
      </w:r>
      <w:r w:rsidRPr="00A52637">
        <w:rPr>
          <w:rFonts w:ascii="Calibri" w:eastAsia="Calibri" w:hAnsi="Calibri" w:cs="Angsana New"/>
          <w:szCs w:val="22"/>
          <w:cs/>
        </w:rPr>
        <w:t xml:space="preserve"> 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...[ระบุประโยชน์]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14:paraId="5C819F51" w14:textId="77777777" w:rsidR="00A52637" w:rsidRPr="00A52637" w:rsidRDefault="00A52637" w:rsidP="00A52637">
      <w:pPr>
        <w:spacing w:after="0"/>
        <w:ind w:right="-180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ผู้วิจัยจะไม่มีการนำ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......ไปขายต่อ อย่างไรก็ตามอาจเป็นไปได้ที่ผลการวิจัยที่เกิดจากการใช้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......ของท่านอาจนำไปสู่นวัตกรรมใหม่หรือการพัฒนาผลิตภัณฑ์ใหม่ที่ก่อให้เกิดประโยชน์เชิงพาณิชย์ ซึ่งท่านจะไม่มีส่วนในการแบ่งปันผลประโยขน์เหล่านั้น</w:t>
      </w:r>
    </w:p>
    <w:p w14:paraId="73C9CDF9" w14:textId="77777777" w:rsidR="00A52637" w:rsidRPr="00A52637" w:rsidRDefault="00A52637" w:rsidP="00A52637">
      <w:pPr>
        <w:spacing w:after="0"/>
        <w:ind w:right="-180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มูลของท่านที่เกี่ยวข้องกับการวิจัยจะถูกเก็บเป็นความลับตามมาตรฐานจริยธรรมการวิจัยในคนในระดับสากลและพระราชบัญญัติคุ้มครองข้อมูลส่วนบุคคล พ.ศ. </w:t>
      </w:r>
      <w:r w:rsidRPr="00A52637">
        <w:rPr>
          <w:rFonts w:ascii="TH SarabunPSK" w:eastAsia="Calibri" w:hAnsi="TH SarabunPSK" w:cs="TH SarabunPSK"/>
          <w:sz w:val="32"/>
          <w:szCs w:val="32"/>
        </w:rPr>
        <w:t>2562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เผยแพร่ผลการวิจัยหรือการแบ่งปันข้อมูลในฐานข้อมูลต่างๆจะไม่มีการระบุตัวตนหรือเชื่อมโยงถึงตัวตนของท่านได้ อย่างไรก็ตามอาจมีบุคคลอื่นที่ขอเข้าดูข้อมูลส่วนบุคคลของท่านได้ ได้แก่ คณะกรรมการพิจารณาจริยธรรมการวิจัย ผู้ประสานงานวิจัย ผู้กำกับดูแลการศึกษาวิจัย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เพื่อตรวจสอบความถูกต้องของข้อมูลหรือกำกับดูแลด้านความปลอดภัยสำหรับการวิจัยในมนุษย์</w:t>
      </w:r>
    </w:p>
    <w:p w14:paraId="1FEFCAB6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สำหรับผลการวิจัยในอนาคตที่ได้จากการใช้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......ของท่าน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…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ผู้วิจัยจะแจ้งให้ท่านทราบหากผู้วิจัยพิจารณาแล้วว่ามีผลต่อภาวะสุขภาพของท่าน 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ผู้วิจัยจะไม่มีการแจ้งผลให้ท่านทราบแต่อย่างใด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14:paraId="4D406855" w14:textId="62F421B1" w:rsidR="00A52637" w:rsidRPr="00A52637" w:rsidRDefault="00A52637" w:rsidP="00A52637">
      <w:pPr>
        <w:spacing w:after="0"/>
        <w:ind w:firstLine="72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sz w:val="30"/>
          <w:szCs w:val="30"/>
          <w:cs/>
        </w:rPr>
        <w:t xml:space="preserve">หากท่านไม่ได้รับการชดเชยอันควรต่อการบาดเจ็บหรือเจ็บป่วยที่เกิดขึ้นโดยตรงจากการวิจัย หรือท่านไม่ได้รับการปฏิบัติตามที่ปรากฎในเอกสารข้อมูลคำอธิบายสำหรับผู้เข้าร่วมวิจัย ท่านสามารถร้องเรียนได้ที่ สำนักงานคณะกรรมการจริยธรรมการวิจัย คณะแพทยศาสตร์ จุฬาลงกรณ์มหาวิทยาลัย ตึกอานันทมหิดลชั้น 3 โรงพยาบาลจุฬาลงกรณ์ ถนนพระราม 4 ปทุมวัน กรุงเทพฯ 10330 โทรศัพท์ 0-2256-4493 ในเวลาราชการ หรือ </w:t>
      </w:r>
      <w:r w:rsidRPr="00A52637">
        <w:rPr>
          <w:rFonts w:ascii="TH SarabunPSK" w:eastAsia="Calibri" w:hAnsi="TH SarabunPSK" w:cs="TH SarabunPSK"/>
          <w:sz w:val="30"/>
          <w:szCs w:val="30"/>
        </w:rPr>
        <w:t>e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>-</w:t>
      </w:r>
      <w:r w:rsidRPr="00A52637">
        <w:rPr>
          <w:rFonts w:ascii="TH SarabunPSK" w:eastAsia="Calibri" w:hAnsi="TH SarabunPSK" w:cs="TH SarabunPSK"/>
          <w:sz w:val="30"/>
          <w:szCs w:val="30"/>
        </w:rPr>
        <w:t xml:space="preserve">mail 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 xml:space="preserve">: </w:t>
      </w:r>
      <w:proofErr w:type="spellStart"/>
      <w:r w:rsidRPr="00A52637">
        <w:rPr>
          <w:rFonts w:ascii="TH SarabunPSK" w:eastAsia="Calibri" w:hAnsi="TH SarabunPSK" w:cs="TH SarabunPSK"/>
          <w:sz w:val="30"/>
          <w:szCs w:val="30"/>
        </w:rPr>
        <w:t>medchulairb@chula</w:t>
      </w:r>
      <w:proofErr w:type="spellEnd"/>
      <w:r w:rsidRPr="00A52637">
        <w:rPr>
          <w:rFonts w:ascii="TH SarabunPSK" w:eastAsia="Calibri" w:hAnsi="TH SarabunPSK" w:cs="TH SarabunPSK"/>
          <w:sz w:val="30"/>
          <w:szCs w:val="30"/>
          <w:cs/>
        </w:rPr>
        <w:t>.</w:t>
      </w:r>
      <w:r w:rsidRPr="00A52637">
        <w:rPr>
          <w:rFonts w:ascii="TH SarabunPSK" w:eastAsia="Calibri" w:hAnsi="TH SarabunPSK" w:cs="TH SarabunPSK"/>
          <w:sz w:val="30"/>
          <w:szCs w:val="30"/>
        </w:rPr>
        <w:t>ac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>.</w:t>
      </w:r>
      <w:proofErr w:type="spellStart"/>
      <w:r w:rsidRPr="00A52637">
        <w:rPr>
          <w:rFonts w:ascii="TH SarabunPSK" w:eastAsia="Calibri" w:hAnsi="TH SarabunPSK" w:cs="TH SarabunPSK"/>
          <w:sz w:val="30"/>
          <w:szCs w:val="30"/>
        </w:rPr>
        <w:t>th</w:t>
      </w:r>
      <w:proofErr w:type="spellEnd"/>
      <w:r w:rsidRPr="00A52637">
        <w:rPr>
          <w:rFonts w:ascii="TH SarabunPSK" w:eastAsia="Calibri" w:hAnsi="TH SarabunPSK" w:cs="TH SarabunPSK"/>
          <w:sz w:val="30"/>
          <w:szCs w:val="30"/>
        </w:rPr>
        <w:t xml:space="preserve"> </w:t>
      </w:r>
    </w:p>
    <w:p w14:paraId="3AEF51E8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0A2600A2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3530976F" w14:textId="77777777" w:rsidR="00A52637" w:rsidRPr="00A52637" w:rsidRDefault="00A52637"/>
    <w:sectPr w:rsidR="00A52637" w:rsidRPr="00A52637" w:rsidSect="00B43EF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6E25" w14:textId="77777777" w:rsidR="00A52637" w:rsidRDefault="00A52637" w:rsidP="00A52637">
      <w:pPr>
        <w:spacing w:after="0" w:line="240" w:lineRule="auto"/>
      </w:pPr>
      <w:r>
        <w:separator/>
      </w:r>
    </w:p>
  </w:endnote>
  <w:endnote w:type="continuationSeparator" w:id="0">
    <w:p w14:paraId="080A0C07" w14:textId="77777777" w:rsidR="00A52637" w:rsidRDefault="00A52637" w:rsidP="00A5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5946" w14:textId="4CDDFBAC" w:rsidR="00A52637" w:rsidRPr="00A52637" w:rsidRDefault="00A52637" w:rsidP="00A52637">
    <w:pPr>
      <w:pStyle w:val="Footer"/>
      <w:jc w:val="right"/>
      <w:rPr>
        <w:rFonts w:ascii="TH SarabunPSK" w:hAnsi="TH SarabunPSK" w:cs="TH SarabunPSK"/>
        <w:sz w:val="30"/>
        <w:szCs w:val="30"/>
      </w:rPr>
    </w:pPr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97F1" w14:textId="77777777" w:rsidR="00A52637" w:rsidRDefault="00A52637" w:rsidP="00A52637">
      <w:pPr>
        <w:spacing w:after="0" w:line="240" w:lineRule="auto"/>
      </w:pPr>
      <w:r>
        <w:separator/>
      </w:r>
    </w:p>
  </w:footnote>
  <w:footnote w:type="continuationSeparator" w:id="0">
    <w:p w14:paraId="1A36DBFB" w14:textId="77777777" w:rsidR="00A52637" w:rsidRDefault="00A52637" w:rsidP="00A5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99"/>
      <w:gridCol w:w="4124"/>
      <w:gridCol w:w="3583"/>
      <w:gridCol w:w="1222"/>
    </w:tblGrid>
    <w:tr w:rsidR="00A52637" w14:paraId="138CC6D7" w14:textId="77777777" w:rsidTr="00834E15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A9712B" w14:textId="77777777" w:rsidR="00A52637" w:rsidRDefault="00A52637" w:rsidP="00A5263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EE3E781" wp14:editId="08352B50">
                <wp:extent cx="306070" cy="455295"/>
                <wp:effectExtent l="0" t="0" r="0" b="0"/>
                <wp:docPr id="18" name="Picture 18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677B39" w14:textId="77777777" w:rsidR="00A52637" w:rsidRPr="001C0769" w:rsidRDefault="00A52637" w:rsidP="00A52637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1EEF3C89" w14:textId="77777777" w:rsidR="00A52637" w:rsidRPr="00F809AD" w:rsidRDefault="00A52637" w:rsidP="00A52637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6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F20CCA" w14:textId="77777777" w:rsidR="00A52637" w:rsidRDefault="00A52637" w:rsidP="00A52637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94521A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เอกสารชี้แจงข้อมูลแบบเปิดกว้าง</w:t>
          </w:r>
        </w:p>
        <w:p w14:paraId="12E183FE" w14:textId="5990C88F" w:rsidR="00A52637" w:rsidRPr="00E45781" w:rsidRDefault="00A52637" w:rsidP="00A52637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94521A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เพื่อเก็บรักษาข้อมูล</w:t>
          </w:r>
          <w:r w:rsidR="00946BFA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 w:rsidRPr="0094521A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และตัวอย่างชีวภาพไว้สำหรับการวิจัยในอนาคต</w:t>
          </w:r>
        </w:p>
      </w:tc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915C3F" w14:textId="70444D9B" w:rsidR="00A52637" w:rsidRPr="00F809AD" w:rsidRDefault="00A52637" w:rsidP="004E693D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4E693D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7.0</w:t>
          </w:r>
        </w:p>
      </w:tc>
    </w:tr>
    <w:tr w:rsidR="00A52637" w14:paraId="146196D3" w14:textId="77777777" w:rsidTr="00834E15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B4D397" w14:textId="77777777" w:rsidR="00A52637" w:rsidRPr="006F5078" w:rsidRDefault="00A52637" w:rsidP="00A52637">
          <w:pPr>
            <w:pStyle w:val="Header"/>
            <w:jc w:val="center"/>
          </w:pPr>
        </w:p>
      </w:tc>
      <w:tc>
        <w:tcPr>
          <w:tcW w:w="42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260526" w14:textId="77777777" w:rsidR="00A52637" w:rsidRDefault="00A52637" w:rsidP="00A52637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6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A04C9D" w14:textId="77777777" w:rsidR="00A52637" w:rsidRPr="002B4B7E" w:rsidRDefault="00A52637" w:rsidP="00A52637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A7D349" w14:textId="4EFA8FD9" w:rsidR="00A52637" w:rsidRPr="00F809AD" w:rsidRDefault="00A52637" w:rsidP="004E693D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CE1045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3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="004E693D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</w:p>
      </w:tc>
    </w:tr>
  </w:tbl>
  <w:p w14:paraId="2B4C169D" w14:textId="77777777" w:rsidR="00A52637" w:rsidRDefault="00A52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111"/>
    <w:multiLevelType w:val="hybridMultilevel"/>
    <w:tmpl w:val="5C22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37"/>
    <w:rsid w:val="00277485"/>
    <w:rsid w:val="004E693D"/>
    <w:rsid w:val="006B4ED6"/>
    <w:rsid w:val="00946BFA"/>
    <w:rsid w:val="00A52637"/>
    <w:rsid w:val="00A813DD"/>
    <w:rsid w:val="00B43EFF"/>
    <w:rsid w:val="00C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1A64"/>
  <w15:chartTrackingRefBased/>
  <w15:docId w15:val="{8BCD4B42-55B5-4D5F-B84C-768A3A1E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2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637"/>
  </w:style>
  <w:style w:type="paragraph" w:styleId="Footer">
    <w:name w:val="footer"/>
    <w:basedOn w:val="Normal"/>
    <w:link w:val="FooterChar"/>
    <w:uiPriority w:val="99"/>
    <w:unhideWhenUsed/>
    <w:rsid w:val="00A52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7</cp:revision>
  <dcterms:created xsi:type="dcterms:W3CDTF">2021-02-18T02:57:00Z</dcterms:created>
  <dcterms:modified xsi:type="dcterms:W3CDTF">2024-04-01T08:56:00Z</dcterms:modified>
</cp:coreProperties>
</file>